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left"/>
        <w:spacing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Г</w:t>
      </w:r>
      <w:r>
        <w:rPr>
          <w:rFonts w:ascii="PT Astra Serif" w:hAnsi="PT Astra Serif" w:eastAsia="PT Astra Serif" w:cs="PT Astra Serif"/>
          <w:szCs w:val="28"/>
        </w:rPr>
        <w:t xml:space="preserve">РАФИК 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провед</w:t>
      </w:r>
      <w:r>
        <w:rPr>
          <w:rFonts w:ascii="PT Astra Serif" w:hAnsi="PT Astra Serif" w:eastAsia="PT Astra Serif" w:cs="PT Astra Serif"/>
          <w:szCs w:val="28"/>
        </w:rPr>
        <w:t xml:space="preserve">ения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аттестационной комиссией Алтайского края квалификационн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ых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 экзамен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ов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в рамках проведения аттестации экскурсоводов (гидов), </w:t>
        <w:br/>
        <w:t xml:space="preserve">гидов-переводчиков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в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о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втором квартале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202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6 год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а</w:t>
      </w:r>
      <w:r>
        <w:rPr>
          <w:rStyle w:val="904"/>
          <w:rFonts w:ascii="PT Astra Serif" w:hAnsi="PT Astra Serif" w:eastAsia="PT Astra Serif" w:cs="PT Astra Serif"/>
          <w:bCs/>
          <w:szCs w:val="28"/>
          <w:lang w:eastAsia="ru-RU"/>
        </w:rPr>
        <w:footnoteReference w:id="2"/>
      </w:r>
      <w:r>
        <w:rPr>
          <w:rFonts w:ascii="PT Astra Serif" w:hAnsi="PT Astra Serif" w:cs="PT Astra Serif"/>
          <w:bCs/>
          <w:szCs w:val="28"/>
        </w:rPr>
      </w:r>
      <w:r>
        <w:rPr>
          <w:rFonts w:ascii="PT Astra Serif" w:hAnsi="PT Astra Serif" w:cs="PT Astra Serif"/>
          <w:bCs/>
          <w:szCs w:val="28"/>
        </w:rPr>
      </w:r>
    </w:p>
    <w:p>
      <w:pPr>
        <w:jc w:val="center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tbl>
      <w:tblPr>
        <w:tblStyle w:val="894"/>
        <w:tblW w:w="5000" w:type="pct"/>
        <w:tblLook w:val="04A0" w:firstRow="1" w:lastRow="0" w:firstColumn="1" w:lastColumn="0" w:noHBand="0" w:noVBand="1"/>
      </w:tblPr>
      <w:tblGrid>
        <w:gridCol w:w="1838"/>
        <w:gridCol w:w="2552"/>
        <w:gridCol w:w="2836"/>
        <w:gridCol w:w="2119"/>
      </w:tblGrid>
      <w:tr>
        <w:tblPrEx/>
        <w:trPr/>
        <w:tc>
          <w:tcPr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Дата заседания</w:t>
            </w:r>
            <w:r>
              <w:rPr>
                <w:rStyle w:val="904"/>
                <w:rFonts w:ascii="PT Astra Serif" w:hAnsi="PT Astra Serif" w:eastAsia="PT Astra Serif" w:cs="PT Astra Serif"/>
                <w:bCs/>
                <w:szCs w:val="28"/>
                <w:lang w:eastAsia="ru-RU"/>
              </w:rPr>
              <w:footnoteReference w:id="3"/>
            </w:r>
            <w:r>
              <w:rPr>
                <w:rFonts w:ascii="PT Astra Serif" w:hAnsi="PT Astra Serif" w:cs="PT Astra Serif"/>
                <w:b/>
                <w:sz w:val="26"/>
                <w:szCs w:val="26"/>
                <w:vertAlign w:val="superscript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  <w:vertAlign w:val="superscript"/>
              </w:rPr>
            </w:r>
          </w:p>
        </w:tc>
        <w:tc>
          <w:tcPr>
            <w:tcW w:w="13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Время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  <w:tc>
          <w:tcPr>
            <w:tcW w:w="15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Этап квалификационного экзамена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  <w:tc>
          <w:tcPr>
            <w:tcW w:w="113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Даты подачи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заявлени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09.04.2026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5" w:type="pct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12:00 – 18:00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тестирование и 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практическое задание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pct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до 31.03.2026</w:t>
              <w:br/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(включительно)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28.05.2026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5" w:type="pct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12:00 – 18:00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тестирование и 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практическое задание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pct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до 19.05.2026</w:t>
              <w:br/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(включительно)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25.06.2026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12:00 – 18:00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тестирование и 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практическое задание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до 16</w:t>
            </w:r>
            <w:bookmarkStart w:id="0" w:name="_GoBack"/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bookmarkEnd w:id="0"/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.06.2026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(включительно)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</w:tbl>
    <w:p>
      <w:pPr>
        <w:ind w:firstLine="70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850" w:bottom="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  <w:footnote w:id="2">
    <w:p>
      <w:pPr>
        <w:jc w:val="both"/>
        <w:spacing w:line="240" w:lineRule="exact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footnoteRef/>
      </w: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Заседание аттестационной комиссии не проводится, если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на дату проведения квалификационного экзамена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не подано ни одного заявления на аттестацию в к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ачестве экскурсовода (гида),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br/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гида-переводчика.</w:t>
      </w:r>
      <w:r>
        <w:rPr>
          <w:rFonts w:ascii="PT Astra Serif" w:hAnsi="PT Astra Serif" w:cs="PT Astra Serif"/>
          <w:sz w:val="22"/>
          <w:szCs w:val="28"/>
        </w:rPr>
      </w:r>
      <w:r>
        <w:rPr>
          <w:rFonts w:ascii="PT Astra Serif" w:hAnsi="PT Astra Serif" w:cs="PT Astra Serif"/>
          <w:sz w:val="22"/>
          <w:szCs w:val="28"/>
        </w:rPr>
      </w:r>
    </w:p>
  </w:footnote>
  <w:footnote w:id="3">
    <w:p>
      <w:pPr>
        <w:jc w:val="both"/>
        <w:spacing w:line="240" w:lineRule="exact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footnoteRef/>
      </w: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2"/>
          <w:szCs w:val="28"/>
        </w:rPr>
        <w:t xml:space="preserve">Дата заседания может быть изменена по решению председателя аттестационной комиссии.</w:t>
      </w:r>
      <w:r>
        <w:rPr>
          <w:rFonts w:ascii="PT Astra Serif" w:hAnsi="PT Astra Serif" w:cs="PT Astra Serif"/>
          <w:sz w:val="22"/>
          <w:szCs w:val="28"/>
        </w:rPr>
      </w:r>
      <w:r>
        <w:rPr>
          <w:rFonts w:ascii="PT Astra Serif" w:hAnsi="PT Astra Serif" w:cs="PT Astra Serif"/>
          <w:sz w:val="22"/>
          <w:szCs w:val="28"/>
        </w:rPr>
      </w:r>
    </w:p>
    <w:p>
      <w:pPr>
        <w:pStyle w:val="902"/>
        <w:spacing w:line="240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5590278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89"/>
    <w:next w:val="889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basedOn w:val="890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89"/>
    <w:next w:val="889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0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0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0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0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0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0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89"/>
    <w:next w:val="889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0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89"/>
    <w:next w:val="889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0"/>
    <w:link w:val="736"/>
    <w:uiPriority w:val="10"/>
    <w:rPr>
      <w:sz w:val="48"/>
      <w:szCs w:val="48"/>
    </w:rPr>
  </w:style>
  <w:style w:type="paragraph" w:styleId="738">
    <w:name w:val="Subtitle"/>
    <w:basedOn w:val="889"/>
    <w:next w:val="889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0"/>
    <w:link w:val="738"/>
    <w:uiPriority w:val="11"/>
    <w:rPr>
      <w:sz w:val="24"/>
      <w:szCs w:val="24"/>
    </w:rPr>
  </w:style>
  <w:style w:type="paragraph" w:styleId="740">
    <w:name w:val="Quote"/>
    <w:basedOn w:val="889"/>
    <w:next w:val="889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89"/>
    <w:next w:val="889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0"/>
    <w:link w:val="895"/>
    <w:uiPriority w:val="99"/>
  </w:style>
  <w:style w:type="character" w:styleId="745">
    <w:name w:val="Footer Char"/>
    <w:basedOn w:val="890"/>
    <w:link w:val="897"/>
    <w:uiPriority w:val="99"/>
  </w:style>
  <w:style w:type="paragraph" w:styleId="746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897"/>
    <w:uiPriority w:val="99"/>
  </w:style>
  <w:style w:type="table" w:styleId="748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character" w:styleId="874">
    <w:name w:val="Footnote Text Char"/>
    <w:link w:val="902"/>
    <w:uiPriority w:val="99"/>
    <w:rPr>
      <w:sz w:val="18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0"/>
    </w:pPr>
    <w:rPr>
      <w:rFonts w:ascii="Times New Roman" w:hAnsi="Times New Roman"/>
      <w:sz w:val="28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List Paragraph"/>
    <w:basedOn w:val="889"/>
    <w:uiPriority w:val="34"/>
    <w:qFormat/>
    <w:pPr>
      <w:contextualSpacing/>
      <w:ind w:left="720"/>
      <w:spacing w:after="120"/>
    </w:pPr>
  </w:style>
  <w:style w:type="table" w:styleId="894">
    <w:name w:val="Table Grid"/>
    <w:basedOn w:val="891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Header"/>
    <w:basedOn w:val="889"/>
    <w:link w:val="89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890"/>
    <w:link w:val="895"/>
    <w:uiPriority w:val="99"/>
    <w:rPr>
      <w:rFonts w:ascii="Times New Roman" w:hAnsi="Times New Roman"/>
      <w:sz w:val="28"/>
    </w:rPr>
  </w:style>
  <w:style w:type="paragraph" w:styleId="897">
    <w:name w:val="Footer"/>
    <w:basedOn w:val="889"/>
    <w:link w:val="89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890"/>
    <w:link w:val="897"/>
    <w:uiPriority w:val="99"/>
    <w:rPr>
      <w:rFonts w:ascii="Times New Roman" w:hAnsi="Times New Roman"/>
      <w:sz w:val="28"/>
    </w:rPr>
  </w:style>
  <w:style w:type="paragraph" w:styleId="899">
    <w:name w:val="Balloon Text"/>
    <w:basedOn w:val="889"/>
    <w:link w:val="90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89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2">
    <w:name w:val="footnote text"/>
    <w:basedOn w:val="889"/>
    <w:link w:val="903"/>
    <w:uiPriority w:val="99"/>
    <w:unhideWhenUsed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903" w:customStyle="1">
    <w:name w:val="Текст сноски Знак"/>
    <w:basedOn w:val="890"/>
    <w:link w:val="90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4">
    <w:name w:val="footnote reference"/>
    <w:basedOn w:val="890"/>
    <w:uiPriority w:val="99"/>
    <w:semiHidden/>
    <w:unhideWhenUsed/>
    <w:rPr>
      <w:vertAlign w:val="superscript"/>
    </w:rPr>
  </w:style>
  <w:style w:type="table" w:styleId="905" w:customStyle="1">
    <w:name w:val="Сетка таблицы1"/>
    <w:basedOn w:val="891"/>
    <w:next w:val="894"/>
    <w:uiPriority w:val="59"/>
    <w:pPr>
      <w:spacing w:before="120"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1CC8-FF79-4DB5-BBEC-DBACD1B5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MKMO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Клыковский</dc:creator>
  <cp:revision>11</cp:revision>
  <dcterms:created xsi:type="dcterms:W3CDTF">2025-01-24T10:36:00Z</dcterms:created>
  <dcterms:modified xsi:type="dcterms:W3CDTF">2026-02-27T04:49:15Z</dcterms:modified>
</cp:coreProperties>
</file>