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F7" w:rsidRDefault="00A107D4">
      <w:pPr>
        <w:ind w:right="-259"/>
        <w:jc w:val="center"/>
        <w:rPr>
          <w:sz w:val="20"/>
          <w:szCs w:val="20"/>
        </w:rPr>
      </w:pPr>
      <w:r>
        <w:rPr>
          <w:rFonts w:eastAsia="Times New Roman"/>
          <w:b/>
          <w:bCs/>
          <w:sz w:val="24"/>
          <w:szCs w:val="24"/>
        </w:rPr>
        <w:t>ПРИЛОЖЕНИЕ №1</w:t>
      </w:r>
    </w:p>
    <w:p w:rsidR="009D5BF7" w:rsidRDefault="009D5BF7">
      <w:pPr>
        <w:spacing w:line="200" w:lineRule="exact"/>
        <w:rPr>
          <w:sz w:val="20"/>
          <w:szCs w:val="20"/>
        </w:rPr>
      </w:pPr>
    </w:p>
    <w:p w:rsidR="009D5BF7" w:rsidRDefault="009D5BF7">
      <w:pPr>
        <w:spacing w:line="209" w:lineRule="exact"/>
        <w:rPr>
          <w:sz w:val="20"/>
          <w:szCs w:val="20"/>
        </w:rPr>
      </w:pPr>
    </w:p>
    <w:p w:rsidR="009D5BF7" w:rsidRDefault="00A107D4">
      <w:pPr>
        <w:spacing w:line="237" w:lineRule="auto"/>
        <w:ind w:left="2240" w:right="1960"/>
        <w:jc w:val="center"/>
        <w:rPr>
          <w:sz w:val="20"/>
          <w:szCs w:val="20"/>
        </w:rPr>
      </w:pPr>
      <w:r>
        <w:rPr>
          <w:rFonts w:eastAsia="Times New Roman"/>
          <w:b/>
          <w:bCs/>
          <w:sz w:val="24"/>
          <w:szCs w:val="24"/>
        </w:rPr>
        <w:t xml:space="preserve">ЗАЯВКА НА УЧАСТИЕ В КОНФЕРЕНЦИИ «Краеведение и туризм», посвященной 90-летию историка и краеведа </w:t>
      </w:r>
      <w:r>
        <w:rPr>
          <w:rFonts w:eastAsia="Times New Roman"/>
          <w:b/>
          <w:bCs/>
          <w:sz w:val="24"/>
          <w:szCs w:val="24"/>
        </w:rPr>
        <w:t>Алексея Дмитриевича Сергеева</w:t>
      </w:r>
    </w:p>
    <w:p w:rsidR="009D5BF7" w:rsidRDefault="00A107D4">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91440</wp:posOffset>
                </wp:positionH>
                <wp:positionV relativeFrom="paragraph">
                  <wp:posOffset>185420</wp:posOffset>
                </wp:positionV>
                <wp:extent cx="593280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14.6pt" to="474.35pt,14.6pt" o:allowincell="f" strokecolor="#000000" strokeweight="0.96p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91440</wp:posOffset>
                </wp:positionH>
                <wp:positionV relativeFrom="paragraph">
                  <wp:posOffset>372745</wp:posOffset>
                </wp:positionV>
                <wp:extent cx="593280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29.35pt" to="474.35pt,29.35pt" o:allowincell="f" strokecolor="#000000" strokeweight="0.96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91440</wp:posOffset>
                </wp:positionH>
                <wp:positionV relativeFrom="paragraph">
                  <wp:posOffset>560070</wp:posOffset>
                </wp:positionV>
                <wp:extent cx="59328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44.1pt" to="474.35pt,44.1pt" o:allowincell="f" strokecolor="#000000" strokeweight="0.96p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91440</wp:posOffset>
                </wp:positionH>
                <wp:positionV relativeFrom="paragraph">
                  <wp:posOffset>748030</wp:posOffset>
                </wp:positionV>
                <wp:extent cx="59328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58.9pt" to="474.35pt,58.9pt" o:allowincell="f" strokecolor="#000000" strokeweight="0.9599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91440</wp:posOffset>
                </wp:positionH>
                <wp:positionV relativeFrom="paragraph">
                  <wp:posOffset>936625</wp:posOffset>
                </wp:positionV>
                <wp:extent cx="59328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73.75pt" to="474.35pt,73.75pt" o:allowincell="f" strokecolor="#000000" strokeweight="0.96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91440</wp:posOffset>
                </wp:positionH>
                <wp:positionV relativeFrom="paragraph">
                  <wp:posOffset>1123950</wp:posOffset>
                </wp:positionV>
                <wp:extent cx="59328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88.5pt" to="474.35pt,88.5pt" o:allowincell="f" strokecolor="#000000" strokeweight="0.96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91440</wp:posOffset>
                </wp:positionH>
                <wp:positionV relativeFrom="paragraph">
                  <wp:posOffset>1311910</wp:posOffset>
                </wp:positionV>
                <wp:extent cx="593280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103.3pt" to="474.35pt,103.3pt" o:allowincell="f" strokecolor="#000000" strokeweight="0.96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2867025</wp:posOffset>
                </wp:positionH>
                <wp:positionV relativeFrom="paragraph">
                  <wp:posOffset>179070</wp:posOffset>
                </wp:positionV>
                <wp:extent cx="0" cy="203517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517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75pt,14.1pt" to="225.75pt,174.35pt" o:allowincell="f" strokecolor="#000000" strokeweight="0.96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91440</wp:posOffset>
                </wp:positionH>
                <wp:positionV relativeFrom="paragraph">
                  <wp:posOffset>1501140</wp:posOffset>
                </wp:positionV>
                <wp:extent cx="593280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118.2pt" to="474.35pt,118.2pt" o:allowincell="f" strokecolor="#000000" strokeweight="0.9599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97790</wp:posOffset>
                </wp:positionH>
                <wp:positionV relativeFrom="paragraph">
                  <wp:posOffset>179070</wp:posOffset>
                </wp:positionV>
                <wp:extent cx="0" cy="203517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517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14.1pt" to="7.7pt,174.35pt" o:allowincell="f" strokecolor="#000000" strokeweight="0.9599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6017895</wp:posOffset>
                </wp:positionH>
                <wp:positionV relativeFrom="paragraph">
                  <wp:posOffset>179070</wp:posOffset>
                </wp:positionV>
                <wp:extent cx="0" cy="203517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517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85pt,14.1pt" to="473.85pt,174.35pt" o:allowincell="f" strokecolor="#000000" strokeweight="0.9599pt"/>
            </w:pict>
          </mc:Fallback>
        </mc:AlternateContent>
      </w:r>
    </w:p>
    <w:p w:rsidR="009D5BF7" w:rsidRDefault="009D5BF7">
      <w:pPr>
        <w:spacing w:line="277" w:lineRule="exact"/>
        <w:rPr>
          <w:sz w:val="20"/>
          <w:szCs w:val="20"/>
        </w:rPr>
      </w:pPr>
    </w:p>
    <w:p w:rsidR="009D5BF7" w:rsidRDefault="00A107D4">
      <w:pPr>
        <w:ind w:left="260"/>
        <w:rPr>
          <w:sz w:val="20"/>
          <w:szCs w:val="20"/>
        </w:rPr>
      </w:pPr>
      <w:r>
        <w:rPr>
          <w:rFonts w:eastAsia="Times New Roman"/>
          <w:b/>
          <w:bCs/>
          <w:sz w:val="24"/>
          <w:szCs w:val="24"/>
        </w:rPr>
        <w:t>Фамилия, имя, отчество</w:t>
      </w:r>
    </w:p>
    <w:p w:rsidR="009D5BF7" w:rsidRDefault="009D5BF7">
      <w:pPr>
        <w:spacing w:line="19" w:lineRule="exact"/>
        <w:rPr>
          <w:sz w:val="20"/>
          <w:szCs w:val="20"/>
        </w:rPr>
      </w:pPr>
    </w:p>
    <w:p w:rsidR="009D5BF7" w:rsidRDefault="00A107D4">
      <w:pPr>
        <w:ind w:left="260"/>
        <w:rPr>
          <w:sz w:val="20"/>
          <w:szCs w:val="20"/>
        </w:rPr>
      </w:pPr>
      <w:r>
        <w:rPr>
          <w:rFonts w:eastAsia="Times New Roman"/>
          <w:b/>
          <w:bCs/>
          <w:sz w:val="24"/>
          <w:szCs w:val="24"/>
        </w:rPr>
        <w:t>Ученая степень, звание, должность</w:t>
      </w:r>
    </w:p>
    <w:p w:rsidR="009D5BF7" w:rsidRDefault="009D5BF7">
      <w:pPr>
        <w:spacing w:line="19" w:lineRule="exact"/>
        <w:rPr>
          <w:sz w:val="20"/>
          <w:szCs w:val="20"/>
        </w:rPr>
      </w:pPr>
    </w:p>
    <w:p w:rsidR="009D5BF7" w:rsidRDefault="00A107D4">
      <w:pPr>
        <w:ind w:left="260"/>
        <w:rPr>
          <w:sz w:val="20"/>
          <w:szCs w:val="20"/>
        </w:rPr>
      </w:pPr>
      <w:r>
        <w:rPr>
          <w:rFonts w:eastAsia="Times New Roman"/>
          <w:b/>
          <w:bCs/>
          <w:sz w:val="24"/>
          <w:szCs w:val="24"/>
        </w:rPr>
        <w:t>Место работы</w:t>
      </w:r>
    </w:p>
    <w:p w:rsidR="009D5BF7" w:rsidRDefault="009D5BF7">
      <w:pPr>
        <w:spacing w:line="22" w:lineRule="exact"/>
        <w:rPr>
          <w:sz w:val="20"/>
          <w:szCs w:val="20"/>
        </w:rPr>
      </w:pPr>
    </w:p>
    <w:p w:rsidR="009D5BF7" w:rsidRDefault="00A107D4">
      <w:pPr>
        <w:ind w:left="260"/>
        <w:rPr>
          <w:sz w:val="20"/>
          <w:szCs w:val="20"/>
        </w:rPr>
      </w:pPr>
      <w:r>
        <w:rPr>
          <w:rFonts w:eastAsia="Times New Roman"/>
          <w:b/>
          <w:bCs/>
          <w:sz w:val="24"/>
          <w:szCs w:val="24"/>
        </w:rPr>
        <w:t>Домашний адрес (с индексом)</w:t>
      </w:r>
    </w:p>
    <w:p w:rsidR="009D5BF7" w:rsidRDefault="009D5BF7">
      <w:pPr>
        <w:spacing w:line="19" w:lineRule="exact"/>
        <w:rPr>
          <w:sz w:val="20"/>
          <w:szCs w:val="20"/>
        </w:rPr>
      </w:pPr>
    </w:p>
    <w:p w:rsidR="009D5BF7" w:rsidRDefault="00A107D4">
      <w:pPr>
        <w:ind w:left="260"/>
        <w:rPr>
          <w:sz w:val="20"/>
          <w:szCs w:val="20"/>
        </w:rPr>
      </w:pPr>
      <w:r>
        <w:rPr>
          <w:rFonts w:eastAsia="Times New Roman"/>
          <w:b/>
          <w:bCs/>
          <w:sz w:val="24"/>
          <w:szCs w:val="24"/>
        </w:rPr>
        <w:t>E-mail</w:t>
      </w:r>
    </w:p>
    <w:p w:rsidR="009D5BF7" w:rsidRDefault="009D5BF7">
      <w:pPr>
        <w:spacing w:line="19" w:lineRule="exact"/>
        <w:rPr>
          <w:sz w:val="20"/>
          <w:szCs w:val="20"/>
        </w:rPr>
      </w:pPr>
    </w:p>
    <w:p w:rsidR="009D5BF7" w:rsidRDefault="00A107D4">
      <w:pPr>
        <w:ind w:left="260"/>
        <w:rPr>
          <w:sz w:val="20"/>
          <w:szCs w:val="20"/>
        </w:rPr>
      </w:pPr>
      <w:r>
        <w:rPr>
          <w:rFonts w:eastAsia="Times New Roman"/>
          <w:b/>
          <w:bCs/>
          <w:sz w:val="24"/>
          <w:szCs w:val="24"/>
        </w:rPr>
        <w:t>Телефоны</w:t>
      </w:r>
    </w:p>
    <w:p w:rsidR="009D5BF7" w:rsidRDefault="009D5BF7">
      <w:pPr>
        <w:spacing w:line="22" w:lineRule="exact"/>
        <w:rPr>
          <w:sz w:val="20"/>
          <w:szCs w:val="20"/>
        </w:rPr>
      </w:pPr>
    </w:p>
    <w:p w:rsidR="009D5BF7" w:rsidRDefault="00A107D4">
      <w:pPr>
        <w:ind w:left="260"/>
        <w:rPr>
          <w:sz w:val="20"/>
          <w:szCs w:val="20"/>
        </w:rPr>
      </w:pPr>
      <w:r>
        <w:rPr>
          <w:rFonts w:eastAsia="Times New Roman"/>
          <w:b/>
          <w:bCs/>
          <w:sz w:val="24"/>
          <w:szCs w:val="24"/>
        </w:rPr>
        <w:t>Название доклада</w:t>
      </w:r>
    </w:p>
    <w:p w:rsidR="009D5BF7" w:rsidRDefault="009D5BF7">
      <w:pPr>
        <w:spacing w:line="20" w:lineRule="exact"/>
        <w:rPr>
          <w:sz w:val="20"/>
          <w:szCs w:val="20"/>
        </w:rPr>
      </w:pPr>
    </w:p>
    <w:p w:rsidR="009D5BF7" w:rsidRDefault="00A107D4">
      <w:pPr>
        <w:ind w:left="260"/>
        <w:rPr>
          <w:sz w:val="20"/>
          <w:szCs w:val="20"/>
        </w:rPr>
      </w:pPr>
      <w:r>
        <w:rPr>
          <w:rFonts w:eastAsia="Times New Roman"/>
          <w:b/>
          <w:bCs/>
          <w:sz w:val="24"/>
          <w:szCs w:val="24"/>
        </w:rPr>
        <w:t>Очное участие с докладом и</w:t>
      </w:r>
    </w:p>
    <w:p w:rsidR="009D5BF7" w:rsidRDefault="00A107D4">
      <w:pPr>
        <w:ind w:left="260"/>
        <w:rPr>
          <w:sz w:val="20"/>
          <w:szCs w:val="20"/>
        </w:rPr>
      </w:pPr>
      <w:r>
        <w:rPr>
          <w:rFonts w:eastAsia="Times New Roman"/>
          <w:b/>
          <w:bCs/>
          <w:sz w:val="24"/>
          <w:szCs w:val="24"/>
        </w:rPr>
        <w:t>публикацией/ очное участие без</w:t>
      </w:r>
    </w:p>
    <w:p w:rsidR="009D5BF7" w:rsidRDefault="00A107D4">
      <w:pPr>
        <w:ind w:left="260"/>
        <w:rPr>
          <w:sz w:val="20"/>
          <w:szCs w:val="20"/>
        </w:rPr>
      </w:pPr>
      <w:r>
        <w:rPr>
          <w:rFonts w:eastAsia="Times New Roman"/>
          <w:b/>
          <w:bCs/>
          <w:sz w:val="24"/>
          <w:szCs w:val="24"/>
        </w:rPr>
        <w:t>доклада/ заочное у</w:t>
      </w:r>
      <w:r>
        <w:rPr>
          <w:rFonts w:eastAsia="Times New Roman"/>
          <w:b/>
          <w:bCs/>
          <w:sz w:val="24"/>
          <w:szCs w:val="24"/>
        </w:rPr>
        <w:t>частие с</w:t>
      </w:r>
    </w:p>
    <w:p w:rsidR="009D5BF7" w:rsidRDefault="00A107D4">
      <w:pPr>
        <w:ind w:left="260"/>
        <w:rPr>
          <w:sz w:val="20"/>
          <w:szCs w:val="20"/>
        </w:rPr>
      </w:pPr>
      <w:r>
        <w:rPr>
          <w:rFonts w:eastAsia="Times New Roman"/>
          <w:b/>
          <w:bCs/>
          <w:sz w:val="24"/>
          <w:szCs w:val="24"/>
        </w:rPr>
        <w:t>публикацией</w:t>
      </w:r>
    </w:p>
    <w:p w:rsidR="009D5BF7" w:rsidRDefault="00A107D4">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91440</wp:posOffset>
                </wp:positionH>
                <wp:positionV relativeFrom="paragraph">
                  <wp:posOffset>6350</wp:posOffset>
                </wp:positionV>
                <wp:extent cx="593280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pt,0.5pt" to="474.35pt,0.5pt" o:allowincell="f" strokecolor="#000000" strokeweight="0.4799pt"/>
            </w:pict>
          </mc:Fallback>
        </mc:AlternateContent>
      </w:r>
    </w:p>
    <w:p w:rsidR="009D5BF7" w:rsidRDefault="009D5BF7">
      <w:pPr>
        <w:spacing w:line="386" w:lineRule="exact"/>
        <w:rPr>
          <w:sz w:val="20"/>
          <w:szCs w:val="20"/>
        </w:rPr>
      </w:pPr>
    </w:p>
    <w:p w:rsidR="009D5BF7" w:rsidRDefault="00A107D4">
      <w:pPr>
        <w:ind w:right="-619"/>
        <w:jc w:val="center"/>
        <w:rPr>
          <w:sz w:val="20"/>
          <w:szCs w:val="20"/>
        </w:rPr>
      </w:pPr>
      <w:r>
        <w:rPr>
          <w:rFonts w:eastAsia="Times New Roman"/>
          <w:b/>
          <w:bCs/>
          <w:sz w:val="24"/>
          <w:szCs w:val="24"/>
        </w:rPr>
        <w:t>ПРИЛОЖЕНИЕ №2</w:t>
      </w:r>
    </w:p>
    <w:p w:rsidR="009D5BF7" w:rsidRDefault="009D5BF7">
      <w:pPr>
        <w:spacing w:line="288" w:lineRule="exact"/>
        <w:rPr>
          <w:sz w:val="20"/>
          <w:szCs w:val="20"/>
        </w:rPr>
      </w:pPr>
    </w:p>
    <w:p w:rsidR="009D5BF7" w:rsidRDefault="00A107D4">
      <w:pPr>
        <w:spacing w:line="232" w:lineRule="auto"/>
        <w:ind w:left="620" w:right="1780" w:firstLine="2345"/>
        <w:rPr>
          <w:sz w:val="20"/>
          <w:szCs w:val="20"/>
        </w:rPr>
      </w:pPr>
      <w:r>
        <w:rPr>
          <w:rFonts w:eastAsia="Times New Roman"/>
          <w:b/>
          <w:bCs/>
          <w:sz w:val="24"/>
          <w:szCs w:val="24"/>
        </w:rPr>
        <w:t xml:space="preserve">Требования к оформлению материалов </w:t>
      </w:r>
      <w:r>
        <w:rPr>
          <w:rFonts w:eastAsia="Times New Roman"/>
          <w:sz w:val="24"/>
          <w:szCs w:val="24"/>
        </w:rPr>
        <w:t>УДК (указывается вверху рукопись, выравнивание – по левому краю).</w:t>
      </w:r>
    </w:p>
    <w:p w:rsidR="009D5BF7" w:rsidRDefault="009D5BF7">
      <w:pPr>
        <w:spacing w:line="14" w:lineRule="exact"/>
        <w:rPr>
          <w:sz w:val="20"/>
          <w:szCs w:val="20"/>
        </w:rPr>
      </w:pPr>
    </w:p>
    <w:p w:rsidR="009D5BF7" w:rsidRDefault="00A107D4">
      <w:pPr>
        <w:spacing w:line="234" w:lineRule="auto"/>
        <w:ind w:left="620"/>
        <w:rPr>
          <w:sz w:val="20"/>
          <w:szCs w:val="20"/>
        </w:rPr>
      </w:pPr>
      <w:r>
        <w:rPr>
          <w:rFonts w:eastAsia="Times New Roman"/>
          <w:sz w:val="24"/>
          <w:szCs w:val="24"/>
        </w:rPr>
        <w:t xml:space="preserve">Название статьи на русском языке (указывается ниже через одну строку по центру – заглавными буквами (полужирное </w:t>
      </w:r>
      <w:r>
        <w:rPr>
          <w:rFonts w:eastAsia="Times New Roman"/>
          <w:sz w:val="24"/>
          <w:szCs w:val="24"/>
        </w:rPr>
        <w:t>начертание).</w:t>
      </w:r>
    </w:p>
    <w:p w:rsidR="009D5BF7" w:rsidRDefault="009D5BF7">
      <w:pPr>
        <w:spacing w:line="14" w:lineRule="exact"/>
        <w:rPr>
          <w:sz w:val="20"/>
          <w:szCs w:val="20"/>
        </w:rPr>
      </w:pPr>
    </w:p>
    <w:p w:rsidR="009D5BF7" w:rsidRDefault="00A107D4">
      <w:pPr>
        <w:spacing w:line="234" w:lineRule="auto"/>
        <w:ind w:left="620" w:right="640"/>
        <w:rPr>
          <w:sz w:val="20"/>
          <w:szCs w:val="20"/>
        </w:rPr>
      </w:pPr>
      <w:r>
        <w:rPr>
          <w:rFonts w:eastAsia="Times New Roman"/>
          <w:sz w:val="24"/>
          <w:szCs w:val="24"/>
        </w:rPr>
        <w:t>Ф.И.О. автора(ов) (полностью) (через одну строчку, выравнивание – по ширине). Краткая аннотация на русском языке (3-7 предложений)</w:t>
      </w:r>
    </w:p>
    <w:p w:rsidR="009D5BF7" w:rsidRDefault="009D5BF7">
      <w:pPr>
        <w:spacing w:line="14" w:lineRule="exact"/>
        <w:rPr>
          <w:sz w:val="20"/>
          <w:szCs w:val="20"/>
        </w:rPr>
      </w:pPr>
    </w:p>
    <w:p w:rsidR="009D5BF7" w:rsidRDefault="00A107D4">
      <w:pPr>
        <w:spacing w:line="236" w:lineRule="auto"/>
        <w:ind w:left="620" w:right="2580"/>
        <w:rPr>
          <w:sz w:val="20"/>
          <w:szCs w:val="20"/>
        </w:rPr>
      </w:pPr>
      <w:r>
        <w:rPr>
          <w:rFonts w:eastAsia="Times New Roman"/>
          <w:sz w:val="24"/>
          <w:szCs w:val="24"/>
        </w:rPr>
        <w:t>Ключевые слова и словосочетания на русском языке (5-8 шт.); Текст статьи (структурированный на разделы) Библио</w:t>
      </w:r>
      <w:r>
        <w:rPr>
          <w:rFonts w:eastAsia="Times New Roman"/>
          <w:sz w:val="24"/>
          <w:szCs w:val="24"/>
        </w:rPr>
        <w:t>графический список;</w:t>
      </w:r>
    </w:p>
    <w:p w:rsidR="009D5BF7" w:rsidRDefault="009D5BF7">
      <w:pPr>
        <w:spacing w:line="14" w:lineRule="exact"/>
        <w:rPr>
          <w:sz w:val="20"/>
          <w:szCs w:val="20"/>
        </w:rPr>
      </w:pPr>
    </w:p>
    <w:p w:rsidR="009D5BF7" w:rsidRDefault="00A107D4">
      <w:pPr>
        <w:spacing w:line="234" w:lineRule="auto"/>
        <w:ind w:left="260" w:firstLine="360"/>
        <w:rPr>
          <w:sz w:val="20"/>
          <w:szCs w:val="20"/>
        </w:rPr>
      </w:pPr>
      <w:r>
        <w:rPr>
          <w:rFonts w:eastAsia="Times New Roman"/>
          <w:sz w:val="24"/>
          <w:szCs w:val="24"/>
        </w:rPr>
        <w:t>Данные об авторах (Должность и звание, место работы, Контактная информация для взаимодействия с автором: E-mail (обязательно);</w:t>
      </w:r>
    </w:p>
    <w:p w:rsidR="009D5BF7" w:rsidRDefault="009D5BF7">
      <w:pPr>
        <w:spacing w:line="2" w:lineRule="exact"/>
        <w:rPr>
          <w:sz w:val="20"/>
          <w:szCs w:val="20"/>
        </w:rPr>
      </w:pPr>
    </w:p>
    <w:p w:rsidR="009D5BF7" w:rsidRDefault="00A107D4">
      <w:pPr>
        <w:ind w:left="620"/>
        <w:rPr>
          <w:sz w:val="20"/>
          <w:szCs w:val="20"/>
        </w:rPr>
      </w:pPr>
      <w:r>
        <w:rPr>
          <w:rFonts w:eastAsia="Times New Roman"/>
          <w:sz w:val="24"/>
          <w:szCs w:val="24"/>
        </w:rPr>
        <w:t>На английском языке: название статьи, Ф.И.О. автора/ов, аннотация (300-400 знаков),</w:t>
      </w:r>
    </w:p>
    <w:p w:rsidR="009D5BF7" w:rsidRDefault="00A107D4">
      <w:pPr>
        <w:ind w:left="620"/>
        <w:rPr>
          <w:sz w:val="20"/>
          <w:szCs w:val="20"/>
        </w:rPr>
      </w:pPr>
      <w:r>
        <w:rPr>
          <w:rFonts w:eastAsia="Times New Roman"/>
          <w:sz w:val="24"/>
          <w:szCs w:val="24"/>
        </w:rPr>
        <w:t>ключевые слова;</w:t>
      </w:r>
    </w:p>
    <w:p w:rsidR="009D5BF7" w:rsidRDefault="00A107D4">
      <w:pPr>
        <w:ind w:left="620"/>
        <w:rPr>
          <w:sz w:val="20"/>
          <w:szCs w:val="20"/>
        </w:rPr>
      </w:pPr>
      <w:r>
        <w:rPr>
          <w:rFonts w:eastAsia="Times New Roman"/>
          <w:sz w:val="24"/>
          <w:szCs w:val="24"/>
        </w:rPr>
        <w:t>примеры</w:t>
      </w:r>
      <w:r>
        <w:rPr>
          <w:rFonts w:eastAsia="Times New Roman"/>
          <w:sz w:val="24"/>
          <w:szCs w:val="24"/>
        </w:rPr>
        <w:t xml:space="preserve"> в тексте статьи оформляются курсивом;</w:t>
      </w:r>
    </w:p>
    <w:p w:rsidR="009D5BF7" w:rsidRDefault="009D5BF7">
      <w:pPr>
        <w:spacing w:line="12" w:lineRule="exact"/>
        <w:rPr>
          <w:sz w:val="20"/>
          <w:szCs w:val="20"/>
        </w:rPr>
      </w:pPr>
    </w:p>
    <w:p w:rsidR="009D5BF7" w:rsidRDefault="00A107D4">
      <w:pPr>
        <w:spacing w:line="238" w:lineRule="auto"/>
        <w:ind w:left="620" w:firstLine="2"/>
        <w:rPr>
          <w:sz w:val="20"/>
          <w:szCs w:val="20"/>
        </w:rPr>
      </w:pPr>
      <w:r>
        <w:rPr>
          <w:rFonts w:eastAsia="Times New Roman"/>
          <w:sz w:val="24"/>
          <w:szCs w:val="24"/>
        </w:rPr>
        <w:t>примечания к тексту – в виде постраничных сносок со сквозной нумерацией; рисунки и таблицы – по ширине текста и дополнительно в формате jpg, bmp; библиографический список –по ГОСТу 7.0.5-2008, в порядке цитирования;</w:t>
      </w:r>
      <w:r>
        <w:rPr>
          <w:rFonts w:eastAsia="Times New Roman"/>
          <w:sz w:val="24"/>
          <w:szCs w:val="24"/>
        </w:rPr>
        <w:t xml:space="preserve"> Библиографическая ссылка. Располагается после текста статьи и оформляется в порядке цитирования. Под одним номером допустимо указывать только один источник. Ссылки на цитируемые материалы приводятся после цитаты в квадратных скобках с указанием порядковог</w:t>
      </w:r>
      <w:r>
        <w:rPr>
          <w:rFonts w:eastAsia="Times New Roman"/>
          <w:sz w:val="24"/>
          <w:szCs w:val="24"/>
        </w:rPr>
        <w:t>о номера источника: [3, с. 24–25; 8, с. 13; 15].</w:t>
      </w:r>
    </w:p>
    <w:p w:rsidR="009D5BF7" w:rsidRDefault="009D5BF7">
      <w:pPr>
        <w:spacing w:line="17" w:lineRule="exact"/>
        <w:rPr>
          <w:sz w:val="20"/>
          <w:szCs w:val="20"/>
        </w:rPr>
      </w:pPr>
    </w:p>
    <w:p w:rsidR="009D5BF7" w:rsidRDefault="00A107D4">
      <w:pPr>
        <w:spacing w:line="238" w:lineRule="auto"/>
        <w:ind w:left="620" w:firstLine="2"/>
        <w:jc w:val="both"/>
        <w:rPr>
          <w:sz w:val="20"/>
          <w:szCs w:val="20"/>
        </w:rPr>
      </w:pPr>
      <w:r>
        <w:rPr>
          <w:rFonts w:eastAsia="Times New Roman"/>
          <w:sz w:val="24"/>
          <w:szCs w:val="24"/>
        </w:rPr>
        <w:t>Статью необходимо печатать в редакторе «Microsoft Word» формате А4, шрифтом 12 пт. (Times New Roman), межстрочный интервал – 1,0; все поля по 2,5 см.; отступ первой строки абзаца – 1,25 см.; выравнивание те</w:t>
      </w:r>
      <w:r>
        <w:rPr>
          <w:rFonts w:eastAsia="Times New Roman"/>
          <w:sz w:val="24"/>
          <w:szCs w:val="24"/>
        </w:rPr>
        <w:t xml:space="preserve">кста по ширине. Шрифт, не входящий в список общепринятых, высылается отдельным файлом. Статья должна подаваться в виде файла формата *.doc или *docx. Название файла должно соответствовать фамилии автора </w:t>
      </w:r>
      <w:r>
        <w:rPr>
          <w:rFonts w:eastAsia="Times New Roman"/>
          <w:b/>
          <w:bCs/>
          <w:sz w:val="24"/>
          <w:szCs w:val="24"/>
        </w:rPr>
        <w:t>(Иванов.doc).</w:t>
      </w:r>
    </w:p>
    <w:p w:rsidR="009D5BF7" w:rsidRDefault="009D5BF7">
      <w:pPr>
        <w:spacing w:line="19" w:lineRule="exact"/>
        <w:rPr>
          <w:sz w:val="20"/>
          <w:szCs w:val="20"/>
        </w:rPr>
      </w:pPr>
    </w:p>
    <w:p w:rsidR="009D5BF7" w:rsidRDefault="00A107D4">
      <w:pPr>
        <w:spacing w:line="236" w:lineRule="auto"/>
        <w:ind w:left="260" w:firstLine="360"/>
        <w:jc w:val="both"/>
        <w:rPr>
          <w:sz w:val="20"/>
          <w:szCs w:val="20"/>
        </w:rPr>
      </w:pPr>
      <w:r>
        <w:rPr>
          <w:rFonts w:eastAsia="Times New Roman"/>
          <w:b/>
          <w:bCs/>
          <w:sz w:val="24"/>
          <w:szCs w:val="24"/>
        </w:rPr>
        <w:t>ВНИМАНИЕ!!! Автоматическая расстановка</w:t>
      </w:r>
      <w:r>
        <w:rPr>
          <w:rFonts w:eastAsia="Times New Roman"/>
          <w:b/>
          <w:bCs/>
          <w:sz w:val="24"/>
          <w:szCs w:val="24"/>
        </w:rPr>
        <w:t xml:space="preserve"> переноса в словах, двойные/неразрывные пробелы, а также нумерация страниц должны быть исключены из текста рукописи статьи.</w:t>
      </w:r>
    </w:p>
    <w:p w:rsidR="009D5BF7" w:rsidRDefault="009D5BF7">
      <w:pPr>
        <w:sectPr w:rsidR="009D5BF7">
          <w:pgSz w:w="11900" w:h="16838"/>
          <w:pgMar w:top="846" w:right="846" w:bottom="943" w:left="1440" w:header="0" w:footer="0" w:gutter="0"/>
          <w:cols w:space="720" w:equalWidth="0">
            <w:col w:w="9620"/>
          </w:cols>
        </w:sectPr>
      </w:pPr>
    </w:p>
    <w:p w:rsidR="009D5BF7" w:rsidRDefault="00A107D4">
      <w:pPr>
        <w:spacing w:line="236" w:lineRule="auto"/>
        <w:ind w:left="260" w:right="20" w:firstLine="720"/>
        <w:jc w:val="both"/>
        <w:rPr>
          <w:sz w:val="20"/>
          <w:szCs w:val="20"/>
        </w:rPr>
      </w:pPr>
      <w:r>
        <w:rPr>
          <w:rFonts w:eastAsia="Times New Roman"/>
          <w:sz w:val="24"/>
          <w:szCs w:val="24"/>
        </w:rPr>
        <w:lastRenderedPageBreak/>
        <w:t>Оргкомитет оставляет за собой право отклонить заявку в случае несоответствия предлагаемой темы направлению раб</w:t>
      </w:r>
      <w:r>
        <w:rPr>
          <w:rFonts w:eastAsia="Times New Roman"/>
          <w:sz w:val="24"/>
          <w:szCs w:val="24"/>
        </w:rPr>
        <w:t>оты секции, неправильного оформления материалов для публикации, превышения объема предоставленных материалов.</w:t>
      </w:r>
    </w:p>
    <w:p w:rsidR="009D5BF7" w:rsidRDefault="009D5BF7">
      <w:pPr>
        <w:spacing w:line="278" w:lineRule="exact"/>
        <w:rPr>
          <w:sz w:val="20"/>
          <w:szCs w:val="20"/>
        </w:rPr>
      </w:pPr>
    </w:p>
    <w:p w:rsidR="009D5BF7" w:rsidRPr="00A107D4" w:rsidRDefault="00A107D4">
      <w:pPr>
        <w:ind w:left="3380"/>
        <w:rPr>
          <w:b/>
          <w:sz w:val="20"/>
          <w:szCs w:val="20"/>
        </w:rPr>
      </w:pPr>
      <w:r w:rsidRPr="00A107D4">
        <w:rPr>
          <w:rFonts w:eastAsia="Times New Roman"/>
          <w:b/>
          <w:iCs/>
          <w:sz w:val="24"/>
          <w:szCs w:val="24"/>
        </w:rPr>
        <w:t>ОБРАЗЕЦ ОФОРМЛЕНИЯ МАТЕРИАЛОВ</w:t>
      </w:r>
    </w:p>
    <w:p w:rsidR="009D5BF7" w:rsidRDefault="009D5BF7">
      <w:pPr>
        <w:spacing w:line="276" w:lineRule="exact"/>
        <w:rPr>
          <w:sz w:val="20"/>
          <w:szCs w:val="20"/>
        </w:rPr>
      </w:pPr>
    </w:p>
    <w:p w:rsidR="009D5BF7" w:rsidRDefault="00A107D4">
      <w:pPr>
        <w:ind w:left="620"/>
        <w:rPr>
          <w:sz w:val="20"/>
          <w:szCs w:val="20"/>
        </w:rPr>
      </w:pPr>
      <w:r>
        <w:rPr>
          <w:rFonts w:eastAsia="Times New Roman"/>
          <w:color w:val="FF0000"/>
          <w:sz w:val="24"/>
          <w:szCs w:val="24"/>
        </w:rPr>
        <w:t>УДК 39 (571. 150)</w:t>
      </w:r>
    </w:p>
    <w:p w:rsidR="009D5BF7" w:rsidRDefault="009D5BF7">
      <w:pPr>
        <w:spacing w:line="298" w:lineRule="exact"/>
        <w:rPr>
          <w:sz w:val="20"/>
          <w:szCs w:val="20"/>
        </w:rPr>
      </w:pPr>
    </w:p>
    <w:p w:rsidR="009D5BF7" w:rsidRDefault="00A107D4">
      <w:pPr>
        <w:spacing w:line="233" w:lineRule="auto"/>
        <w:ind w:left="260" w:right="20"/>
        <w:jc w:val="center"/>
        <w:rPr>
          <w:sz w:val="20"/>
          <w:szCs w:val="20"/>
        </w:rPr>
      </w:pPr>
      <w:r>
        <w:rPr>
          <w:rFonts w:eastAsia="Times New Roman"/>
          <w:b/>
          <w:bCs/>
          <w:sz w:val="24"/>
          <w:szCs w:val="24"/>
        </w:rPr>
        <w:t>Проект «Интерактивная карта народов Алтайского края»: информационные ресурсы в сохранении истор</w:t>
      </w:r>
      <w:r>
        <w:rPr>
          <w:rFonts w:eastAsia="Times New Roman"/>
          <w:b/>
          <w:bCs/>
          <w:sz w:val="24"/>
          <w:szCs w:val="24"/>
        </w:rPr>
        <w:t>ико-культурного наследия</w:t>
      </w:r>
    </w:p>
    <w:p w:rsidR="009D5BF7" w:rsidRDefault="009D5BF7">
      <w:pPr>
        <w:spacing w:line="282" w:lineRule="exact"/>
        <w:rPr>
          <w:sz w:val="20"/>
          <w:szCs w:val="20"/>
        </w:rPr>
      </w:pPr>
    </w:p>
    <w:p w:rsidR="009D5BF7" w:rsidRDefault="00A107D4">
      <w:pPr>
        <w:ind w:right="-259"/>
        <w:jc w:val="center"/>
        <w:rPr>
          <w:sz w:val="20"/>
          <w:szCs w:val="20"/>
        </w:rPr>
      </w:pPr>
      <w:r>
        <w:rPr>
          <w:rFonts w:eastAsia="Times New Roman"/>
          <w:b/>
          <w:bCs/>
          <w:sz w:val="24"/>
          <w:szCs w:val="24"/>
        </w:rPr>
        <w:t>Т.К. Щеглова, А.А. Гоппе</w:t>
      </w:r>
      <w:bookmarkStart w:id="0" w:name="_GoBack"/>
      <w:bookmarkEnd w:id="0"/>
    </w:p>
    <w:p w:rsidR="009D5BF7" w:rsidRDefault="009D5BF7">
      <w:pPr>
        <w:spacing w:line="200" w:lineRule="exact"/>
        <w:rPr>
          <w:sz w:val="20"/>
          <w:szCs w:val="20"/>
        </w:rPr>
      </w:pPr>
    </w:p>
    <w:p w:rsidR="009D5BF7" w:rsidRDefault="009D5BF7">
      <w:pPr>
        <w:spacing w:line="200" w:lineRule="exact"/>
        <w:rPr>
          <w:sz w:val="20"/>
          <w:szCs w:val="20"/>
        </w:rPr>
      </w:pPr>
    </w:p>
    <w:p w:rsidR="009D5BF7" w:rsidRDefault="009D5BF7">
      <w:pPr>
        <w:spacing w:line="200" w:lineRule="exact"/>
        <w:rPr>
          <w:sz w:val="20"/>
          <w:szCs w:val="20"/>
        </w:rPr>
      </w:pPr>
    </w:p>
    <w:p w:rsidR="009D5BF7" w:rsidRDefault="009D5BF7">
      <w:pPr>
        <w:spacing w:line="243" w:lineRule="exact"/>
        <w:rPr>
          <w:sz w:val="20"/>
          <w:szCs w:val="20"/>
        </w:rPr>
      </w:pPr>
    </w:p>
    <w:p w:rsidR="009D5BF7" w:rsidRDefault="00A107D4">
      <w:pPr>
        <w:spacing w:line="238" w:lineRule="auto"/>
        <w:ind w:left="260" w:firstLine="708"/>
        <w:jc w:val="both"/>
        <w:rPr>
          <w:sz w:val="20"/>
          <w:szCs w:val="20"/>
        </w:rPr>
      </w:pPr>
      <w:r>
        <w:rPr>
          <w:rFonts w:eastAsia="Times New Roman"/>
          <w:b/>
          <w:bCs/>
          <w:sz w:val="24"/>
          <w:szCs w:val="24"/>
        </w:rPr>
        <w:t>Аннотация</w:t>
      </w:r>
      <w:r>
        <w:rPr>
          <w:rFonts w:eastAsia="Times New Roman"/>
          <w:sz w:val="24"/>
          <w:szCs w:val="24"/>
        </w:rPr>
        <w:t>.</w:t>
      </w:r>
      <w:r>
        <w:rPr>
          <w:rFonts w:eastAsia="Times New Roman"/>
          <w:b/>
          <w:bCs/>
          <w:sz w:val="24"/>
          <w:szCs w:val="24"/>
        </w:rPr>
        <w:t xml:space="preserve"> </w:t>
      </w:r>
      <w:r>
        <w:rPr>
          <w:rFonts w:eastAsia="Times New Roman"/>
          <w:sz w:val="24"/>
          <w:szCs w:val="24"/>
        </w:rPr>
        <w:t>В статье на примере создания интернет ресурса</w:t>
      </w:r>
      <w:r>
        <w:rPr>
          <w:rFonts w:eastAsia="Times New Roman"/>
          <w:b/>
          <w:bCs/>
          <w:sz w:val="24"/>
          <w:szCs w:val="24"/>
        </w:rPr>
        <w:t xml:space="preserve"> </w:t>
      </w:r>
      <w:r>
        <w:rPr>
          <w:rFonts w:eastAsia="Times New Roman"/>
          <w:sz w:val="24"/>
          <w:szCs w:val="24"/>
        </w:rPr>
        <w:t>«Интерактивная карта</w:t>
      </w:r>
      <w:r>
        <w:rPr>
          <w:rFonts w:eastAsia="Times New Roman"/>
          <w:b/>
          <w:bCs/>
          <w:sz w:val="24"/>
          <w:szCs w:val="24"/>
        </w:rPr>
        <w:t xml:space="preserve"> </w:t>
      </w:r>
      <w:r>
        <w:rPr>
          <w:rFonts w:eastAsia="Times New Roman"/>
          <w:sz w:val="24"/>
          <w:szCs w:val="24"/>
        </w:rPr>
        <w:t>народов Алтайского края» обобщается опыт внедрения новых цифровых технологий в изучении,</w:t>
      </w:r>
      <w:r>
        <w:rPr>
          <w:rFonts w:eastAsia="Times New Roman"/>
          <w:sz w:val="24"/>
          <w:szCs w:val="24"/>
        </w:rPr>
        <w:t xml:space="preserve"> популяризации и презентации истории и культуры народов Алтайского края. Описываются пути формирования исследовательских компетенций, патриотизма и культуры межэтнических взаимоотношений у детей и молодежи через вовлечение в работу над интернет-ресурсом. Д</w:t>
      </w:r>
      <w:r>
        <w:rPr>
          <w:rFonts w:eastAsia="Times New Roman"/>
          <w:sz w:val="24"/>
          <w:szCs w:val="24"/>
        </w:rPr>
        <w:t>ается оценка структуры и материалов интерактивной карты, их значение, как для научного сообщества, так и для регионального гражданского общества, национально-культурных автономий, показана перспектива развития ресурса.</w:t>
      </w:r>
    </w:p>
    <w:p w:rsidR="009D5BF7" w:rsidRDefault="009D5BF7">
      <w:pPr>
        <w:spacing w:line="19" w:lineRule="exact"/>
        <w:rPr>
          <w:sz w:val="20"/>
          <w:szCs w:val="20"/>
        </w:rPr>
      </w:pPr>
    </w:p>
    <w:p w:rsidR="009D5BF7" w:rsidRDefault="00A107D4">
      <w:pPr>
        <w:spacing w:line="236" w:lineRule="auto"/>
        <w:ind w:left="260" w:firstLine="708"/>
        <w:jc w:val="both"/>
        <w:rPr>
          <w:sz w:val="20"/>
          <w:szCs w:val="20"/>
        </w:rPr>
      </w:pPr>
      <w:r>
        <w:rPr>
          <w:rFonts w:eastAsia="Times New Roman"/>
          <w:b/>
          <w:bCs/>
          <w:i/>
          <w:iCs/>
          <w:sz w:val="24"/>
          <w:szCs w:val="24"/>
        </w:rPr>
        <w:t>Ключевые слова</w:t>
      </w:r>
      <w:r>
        <w:rPr>
          <w:rFonts w:eastAsia="Times New Roman"/>
          <w:i/>
          <w:iCs/>
          <w:sz w:val="24"/>
          <w:szCs w:val="24"/>
        </w:rPr>
        <w:t>:</w:t>
      </w:r>
      <w:r>
        <w:rPr>
          <w:rFonts w:eastAsia="Times New Roman"/>
          <w:b/>
          <w:bCs/>
          <w:i/>
          <w:iCs/>
          <w:sz w:val="24"/>
          <w:szCs w:val="24"/>
        </w:rPr>
        <w:t xml:space="preserve"> </w:t>
      </w:r>
      <w:r>
        <w:rPr>
          <w:rFonts w:eastAsia="Times New Roman"/>
          <w:sz w:val="24"/>
          <w:szCs w:val="24"/>
        </w:rPr>
        <w:t>народы Алтая,</w:t>
      </w:r>
      <w:r>
        <w:rPr>
          <w:rFonts w:eastAsia="Times New Roman"/>
          <w:b/>
          <w:bCs/>
          <w:i/>
          <w:iCs/>
          <w:sz w:val="24"/>
          <w:szCs w:val="24"/>
        </w:rPr>
        <w:t xml:space="preserve"> </w:t>
      </w:r>
      <w:r>
        <w:rPr>
          <w:rFonts w:eastAsia="Times New Roman"/>
          <w:sz w:val="24"/>
          <w:szCs w:val="24"/>
        </w:rPr>
        <w:t>истори</w:t>
      </w:r>
      <w:r>
        <w:rPr>
          <w:rFonts w:eastAsia="Times New Roman"/>
          <w:sz w:val="24"/>
          <w:szCs w:val="24"/>
        </w:rPr>
        <w:t>ко-культурное наследие,</w:t>
      </w:r>
      <w:r>
        <w:rPr>
          <w:rFonts w:eastAsia="Times New Roman"/>
          <w:b/>
          <w:bCs/>
          <w:i/>
          <w:iCs/>
          <w:sz w:val="24"/>
          <w:szCs w:val="24"/>
        </w:rPr>
        <w:t xml:space="preserve"> </w:t>
      </w:r>
      <w:r>
        <w:rPr>
          <w:rFonts w:eastAsia="Times New Roman"/>
          <w:sz w:val="24"/>
          <w:szCs w:val="24"/>
        </w:rPr>
        <w:t>источники по</w:t>
      </w:r>
      <w:r>
        <w:rPr>
          <w:rFonts w:eastAsia="Times New Roman"/>
          <w:b/>
          <w:bCs/>
          <w:i/>
          <w:iCs/>
          <w:sz w:val="24"/>
          <w:szCs w:val="24"/>
        </w:rPr>
        <w:t xml:space="preserve"> </w:t>
      </w:r>
      <w:r>
        <w:rPr>
          <w:rFonts w:eastAsia="Times New Roman"/>
          <w:sz w:val="24"/>
          <w:szCs w:val="24"/>
        </w:rPr>
        <w:t>этнографии, цифровые технологии, Интернет-ресурсы, исследовательская работа в школе и вузе, патриотизм.</w:t>
      </w:r>
    </w:p>
    <w:p w:rsidR="009D5BF7" w:rsidRDefault="009D5BF7">
      <w:pPr>
        <w:spacing w:line="200" w:lineRule="exact"/>
        <w:rPr>
          <w:sz w:val="20"/>
          <w:szCs w:val="20"/>
        </w:rPr>
      </w:pPr>
    </w:p>
    <w:p w:rsidR="009D5BF7" w:rsidRDefault="009D5BF7">
      <w:pPr>
        <w:spacing w:line="200" w:lineRule="exact"/>
        <w:rPr>
          <w:sz w:val="20"/>
          <w:szCs w:val="20"/>
        </w:rPr>
      </w:pPr>
    </w:p>
    <w:p w:rsidR="009D5BF7" w:rsidRDefault="009D5BF7">
      <w:pPr>
        <w:spacing w:line="200" w:lineRule="exact"/>
        <w:rPr>
          <w:sz w:val="20"/>
          <w:szCs w:val="20"/>
        </w:rPr>
      </w:pPr>
    </w:p>
    <w:p w:rsidR="009D5BF7" w:rsidRDefault="009D5BF7">
      <w:pPr>
        <w:spacing w:line="254" w:lineRule="exact"/>
        <w:rPr>
          <w:sz w:val="20"/>
          <w:szCs w:val="20"/>
        </w:rPr>
      </w:pPr>
    </w:p>
    <w:p w:rsidR="009D5BF7" w:rsidRPr="00A107D4" w:rsidRDefault="00A107D4">
      <w:pPr>
        <w:spacing w:line="234" w:lineRule="auto"/>
        <w:ind w:left="260" w:right="20"/>
        <w:jc w:val="center"/>
        <w:rPr>
          <w:sz w:val="20"/>
          <w:szCs w:val="20"/>
          <w:lang w:val="en-US"/>
        </w:rPr>
      </w:pPr>
      <w:r w:rsidRPr="00A107D4">
        <w:rPr>
          <w:rFonts w:eastAsia="Times New Roman"/>
          <w:b/>
          <w:bCs/>
          <w:sz w:val="24"/>
          <w:szCs w:val="24"/>
          <w:lang w:val="en-US"/>
        </w:rPr>
        <w:t xml:space="preserve">The project «Interactive map of Altai </w:t>
      </w:r>
      <w:proofErr w:type="spellStart"/>
      <w:r w:rsidRPr="00A107D4">
        <w:rPr>
          <w:rFonts w:eastAsia="Times New Roman"/>
          <w:b/>
          <w:bCs/>
          <w:sz w:val="24"/>
          <w:szCs w:val="24"/>
          <w:lang w:val="en-US"/>
        </w:rPr>
        <w:t>krai</w:t>
      </w:r>
      <w:proofErr w:type="spellEnd"/>
      <w:r w:rsidRPr="00A107D4">
        <w:rPr>
          <w:rFonts w:eastAsia="Times New Roman"/>
          <w:b/>
          <w:bCs/>
          <w:sz w:val="24"/>
          <w:szCs w:val="24"/>
          <w:lang w:val="en-US"/>
        </w:rPr>
        <w:t xml:space="preserve"> ethnic groups»: information resources in preserving historical and c</w:t>
      </w:r>
      <w:r w:rsidRPr="00A107D4">
        <w:rPr>
          <w:rFonts w:eastAsia="Times New Roman"/>
          <w:b/>
          <w:bCs/>
          <w:sz w:val="24"/>
          <w:szCs w:val="24"/>
          <w:lang w:val="en-US"/>
        </w:rPr>
        <w:t>ultural heritage</w:t>
      </w:r>
    </w:p>
    <w:p w:rsidR="009D5BF7" w:rsidRPr="00A107D4" w:rsidRDefault="009D5BF7">
      <w:pPr>
        <w:spacing w:line="282" w:lineRule="exact"/>
        <w:rPr>
          <w:sz w:val="20"/>
          <w:szCs w:val="20"/>
          <w:lang w:val="en-US"/>
        </w:rPr>
      </w:pPr>
    </w:p>
    <w:p w:rsidR="009D5BF7" w:rsidRPr="00A107D4" w:rsidRDefault="00A107D4">
      <w:pPr>
        <w:ind w:right="-259"/>
        <w:jc w:val="center"/>
        <w:rPr>
          <w:sz w:val="20"/>
          <w:szCs w:val="20"/>
          <w:lang w:val="en-US"/>
        </w:rPr>
      </w:pPr>
      <w:r w:rsidRPr="00A107D4">
        <w:rPr>
          <w:rFonts w:eastAsia="Times New Roman"/>
          <w:b/>
          <w:bCs/>
          <w:sz w:val="24"/>
          <w:szCs w:val="24"/>
          <w:lang w:val="en-US"/>
        </w:rPr>
        <w:t xml:space="preserve">T.K. </w:t>
      </w:r>
      <w:proofErr w:type="spellStart"/>
      <w:r w:rsidRPr="00A107D4">
        <w:rPr>
          <w:rFonts w:eastAsia="Times New Roman"/>
          <w:b/>
          <w:bCs/>
          <w:sz w:val="24"/>
          <w:szCs w:val="24"/>
          <w:lang w:val="en-US"/>
        </w:rPr>
        <w:t>Shcheglova</w:t>
      </w:r>
      <w:proofErr w:type="spellEnd"/>
      <w:r w:rsidRPr="00A107D4">
        <w:rPr>
          <w:rFonts w:eastAsia="Times New Roman"/>
          <w:b/>
          <w:bCs/>
          <w:sz w:val="24"/>
          <w:szCs w:val="24"/>
          <w:lang w:val="en-US"/>
        </w:rPr>
        <w:t xml:space="preserve">, A.A. </w:t>
      </w:r>
      <w:proofErr w:type="spellStart"/>
      <w:r w:rsidRPr="00A107D4">
        <w:rPr>
          <w:rFonts w:eastAsia="Times New Roman"/>
          <w:b/>
          <w:bCs/>
          <w:sz w:val="24"/>
          <w:szCs w:val="24"/>
          <w:lang w:val="en-US"/>
        </w:rPr>
        <w:t>Goppe</w:t>
      </w:r>
      <w:proofErr w:type="spellEnd"/>
    </w:p>
    <w:p w:rsidR="009D5BF7" w:rsidRPr="00A107D4" w:rsidRDefault="009D5BF7">
      <w:pPr>
        <w:spacing w:line="200" w:lineRule="exact"/>
        <w:rPr>
          <w:sz w:val="20"/>
          <w:szCs w:val="20"/>
          <w:lang w:val="en-US"/>
        </w:rPr>
      </w:pPr>
    </w:p>
    <w:p w:rsidR="009D5BF7" w:rsidRPr="00A107D4" w:rsidRDefault="009D5BF7">
      <w:pPr>
        <w:spacing w:line="200" w:lineRule="exact"/>
        <w:rPr>
          <w:sz w:val="20"/>
          <w:szCs w:val="20"/>
          <w:lang w:val="en-US"/>
        </w:rPr>
      </w:pPr>
    </w:p>
    <w:p w:rsidR="009D5BF7" w:rsidRPr="00A107D4" w:rsidRDefault="009D5BF7">
      <w:pPr>
        <w:spacing w:line="397" w:lineRule="exact"/>
        <w:rPr>
          <w:sz w:val="20"/>
          <w:szCs w:val="20"/>
          <w:lang w:val="en-US"/>
        </w:rPr>
      </w:pPr>
    </w:p>
    <w:p w:rsidR="009D5BF7" w:rsidRPr="00A107D4" w:rsidRDefault="00A107D4">
      <w:pPr>
        <w:spacing w:line="238" w:lineRule="auto"/>
        <w:ind w:left="260" w:firstLine="708"/>
        <w:jc w:val="both"/>
        <w:rPr>
          <w:sz w:val="20"/>
          <w:szCs w:val="20"/>
          <w:lang w:val="en-US"/>
        </w:rPr>
      </w:pPr>
      <w:proofErr w:type="gramStart"/>
      <w:r w:rsidRPr="00A107D4">
        <w:rPr>
          <w:rFonts w:eastAsia="Times New Roman"/>
          <w:b/>
          <w:bCs/>
          <w:sz w:val="24"/>
          <w:szCs w:val="24"/>
          <w:lang w:val="en-US"/>
        </w:rPr>
        <w:t>Annotation.</w:t>
      </w:r>
      <w:proofErr w:type="gramEnd"/>
      <w:r w:rsidRPr="00A107D4">
        <w:rPr>
          <w:rFonts w:eastAsia="Times New Roman"/>
          <w:b/>
          <w:bCs/>
          <w:sz w:val="24"/>
          <w:szCs w:val="24"/>
          <w:lang w:val="en-US"/>
        </w:rPr>
        <w:t xml:space="preserve"> </w:t>
      </w:r>
      <w:r w:rsidRPr="00A107D4">
        <w:rPr>
          <w:rFonts w:eastAsia="Times New Roman"/>
          <w:sz w:val="24"/>
          <w:szCs w:val="24"/>
          <w:lang w:val="en-US"/>
        </w:rPr>
        <w:t>The article through the example of development of the Internet resource</w:t>
      </w:r>
      <w:r w:rsidRPr="00A107D4">
        <w:rPr>
          <w:rFonts w:eastAsia="Times New Roman"/>
          <w:b/>
          <w:bCs/>
          <w:sz w:val="24"/>
          <w:szCs w:val="24"/>
          <w:lang w:val="en-US"/>
        </w:rPr>
        <w:t xml:space="preserve"> </w:t>
      </w:r>
      <w:r w:rsidRPr="00A107D4">
        <w:rPr>
          <w:rFonts w:eastAsia="Times New Roman"/>
          <w:sz w:val="24"/>
          <w:szCs w:val="24"/>
          <w:lang w:val="en-US"/>
        </w:rPr>
        <w:t xml:space="preserve">«Interactive map of Altai </w:t>
      </w:r>
      <w:proofErr w:type="spellStart"/>
      <w:r w:rsidRPr="00A107D4">
        <w:rPr>
          <w:rFonts w:eastAsia="Times New Roman"/>
          <w:sz w:val="24"/>
          <w:szCs w:val="24"/>
          <w:lang w:val="en-US"/>
        </w:rPr>
        <w:t>krai</w:t>
      </w:r>
      <w:proofErr w:type="spellEnd"/>
      <w:r w:rsidRPr="00A107D4">
        <w:rPr>
          <w:rFonts w:eastAsia="Times New Roman"/>
          <w:sz w:val="24"/>
          <w:szCs w:val="24"/>
          <w:lang w:val="en-US"/>
        </w:rPr>
        <w:t xml:space="preserve"> ethnic groups» summarizes the experience of implementing of new digital technologies in stud</w:t>
      </w:r>
      <w:r w:rsidRPr="00A107D4">
        <w:rPr>
          <w:rFonts w:eastAsia="Times New Roman"/>
          <w:sz w:val="24"/>
          <w:szCs w:val="24"/>
          <w:lang w:val="en-US"/>
        </w:rPr>
        <w:t xml:space="preserve">y, popularization and presentation of history and culture of Altai </w:t>
      </w:r>
      <w:proofErr w:type="spellStart"/>
      <w:r w:rsidRPr="00A107D4">
        <w:rPr>
          <w:rFonts w:eastAsia="Times New Roman"/>
          <w:sz w:val="24"/>
          <w:szCs w:val="24"/>
          <w:lang w:val="en-US"/>
        </w:rPr>
        <w:t>krai</w:t>
      </w:r>
      <w:proofErr w:type="spellEnd"/>
      <w:r w:rsidRPr="00A107D4">
        <w:rPr>
          <w:rFonts w:eastAsia="Times New Roman"/>
          <w:sz w:val="24"/>
          <w:szCs w:val="24"/>
          <w:lang w:val="en-US"/>
        </w:rPr>
        <w:t xml:space="preserve"> ethnic groups. The author describes the ways of formation of research skill sets, patriotism and the culture of inter-ethnic interactions of children and young people by involving them</w:t>
      </w:r>
      <w:r w:rsidRPr="00A107D4">
        <w:rPr>
          <w:rFonts w:eastAsia="Times New Roman"/>
          <w:sz w:val="24"/>
          <w:szCs w:val="24"/>
          <w:lang w:val="en-US"/>
        </w:rPr>
        <w:t xml:space="preserve"> into working with this Internet resource. The evaluation of the structure and materials of the interactive map is given, as well as their significance for scientific community, local civil society and national cultural </w:t>
      </w:r>
      <w:proofErr w:type="gramStart"/>
      <w:r w:rsidRPr="00A107D4">
        <w:rPr>
          <w:rFonts w:eastAsia="Times New Roman"/>
          <w:sz w:val="24"/>
          <w:szCs w:val="24"/>
          <w:lang w:val="en-US"/>
        </w:rPr>
        <w:t>autonomies,</w:t>
      </w:r>
      <w:proofErr w:type="gramEnd"/>
      <w:r w:rsidRPr="00A107D4">
        <w:rPr>
          <w:rFonts w:eastAsia="Times New Roman"/>
          <w:sz w:val="24"/>
          <w:szCs w:val="24"/>
          <w:lang w:val="en-US"/>
        </w:rPr>
        <w:t xml:space="preserve"> the perspective of the d</w:t>
      </w:r>
      <w:r w:rsidRPr="00A107D4">
        <w:rPr>
          <w:rFonts w:eastAsia="Times New Roman"/>
          <w:sz w:val="24"/>
          <w:szCs w:val="24"/>
          <w:lang w:val="en-US"/>
        </w:rPr>
        <w:t>evelopment of this source is also demonstrated.</w:t>
      </w:r>
    </w:p>
    <w:p w:rsidR="009D5BF7" w:rsidRPr="00A107D4" w:rsidRDefault="009D5BF7">
      <w:pPr>
        <w:spacing w:line="22" w:lineRule="exact"/>
        <w:rPr>
          <w:sz w:val="20"/>
          <w:szCs w:val="20"/>
          <w:lang w:val="en-US"/>
        </w:rPr>
      </w:pPr>
    </w:p>
    <w:p w:rsidR="009D5BF7" w:rsidRPr="00A107D4" w:rsidRDefault="00A107D4">
      <w:pPr>
        <w:spacing w:line="234" w:lineRule="auto"/>
        <w:ind w:left="260" w:firstLine="708"/>
        <w:jc w:val="both"/>
        <w:rPr>
          <w:sz w:val="20"/>
          <w:szCs w:val="20"/>
          <w:lang w:val="en-US"/>
        </w:rPr>
      </w:pPr>
      <w:r w:rsidRPr="00A107D4">
        <w:rPr>
          <w:rFonts w:eastAsia="Times New Roman"/>
          <w:b/>
          <w:bCs/>
          <w:i/>
          <w:iCs/>
          <w:sz w:val="24"/>
          <w:szCs w:val="24"/>
          <w:lang w:val="en-US"/>
        </w:rPr>
        <w:t xml:space="preserve">Key words: </w:t>
      </w:r>
      <w:proofErr w:type="spellStart"/>
      <w:r w:rsidRPr="00A107D4">
        <w:rPr>
          <w:rFonts w:eastAsia="Times New Roman"/>
          <w:sz w:val="24"/>
          <w:szCs w:val="24"/>
          <w:lang w:val="en-US"/>
        </w:rPr>
        <w:t>altai</w:t>
      </w:r>
      <w:proofErr w:type="spellEnd"/>
      <w:r w:rsidRPr="00A107D4">
        <w:rPr>
          <w:rFonts w:eastAsia="Times New Roman"/>
          <w:sz w:val="24"/>
          <w:szCs w:val="24"/>
          <w:lang w:val="en-US"/>
        </w:rPr>
        <w:t xml:space="preserve"> ethnic group, historical and cultural heritage, ethnographic sources,</w:t>
      </w:r>
      <w:r w:rsidRPr="00A107D4">
        <w:rPr>
          <w:rFonts w:eastAsia="Times New Roman"/>
          <w:b/>
          <w:bCs/>
          <w:i/>
          <w:iCs/>
          <w:sz w:val="24"/>
          <w:szCs w:val="24"/>
          <w:lang w:val="en-US"/>
        </w:rPr>
        <w:t xml:space="preserve"> </w:t>
      </w:r>
      <w:r w:rsidRPr="00A107D4">
        <w:rPr>
          <w:rFonts w:eastAsia="Times New Roman"/>
          <w:sz w:val="24"/>
          <w:szCs w:val="24"/>
          <w:lang w:val="en-US"/>
        </w:rPr>
        <w:t>digital technologies, Internet resources, research work at school and the University, patriotism</w:t>
      </w:r>
    </w:p>
    <w:p w:rsidR="009D5BF7" w:rsidRPr="00A107D4" w:rsidRDefault="009D5BF7">
      <w:pPr>
        <w:spacing w:line="282" w:lineRule="exact"/>
        <w:rPr>
          <w:sz w:val="20"/>
          <w:szCs w:val="20"/>
          <w:lang w:val="en-US"/>
        </w:rPr>
      </w:pPr>
    </w:p>
    <w:p w:rsidR="009D5BF7" w:rsidRDefault="00A107D4">
      <w:pPr>
        <w:ind w:right="-259"/>
        <w:jc w:val="center"/>
        <w:rPr>
          <w:sz w:val="20"/>
          <w:szCs w:val="20"/>
        </w:rPr>
      </w:pPr>
      <w:r>
        <w:rPr>
          <w:rFonts w:eastAsia="Times New Roman"/>
          <w:b/>
          <w:bCs/>
          <w:sz w:val="24"/>
          <w:szCs w:val="24"/>
        </w:rPr>
        <w:t>Список литературы</w:t>
      </w:r>
    </w:p>
    <w:p w:rsidR="009D5BF7" w:rsidRDefault="009D5BF7">
      <w:pPr>
        <w:spacing w:line="127" w:lineRule="exact"/>
        <w:rPr>
          <w:sz w:val="20"/>
          <w:szCs w:val="20"/>
        </w:rPr>
      </w:pPr>
    </w:p>
    <w:p w:rsidR="009D5BF7" w:rsidRDefault="00A107D4">
      <w:pPr>
        <w:numPr>
          <w:ilvl w:val="0"/>
          <w:numId w:val="8"/>
        </w:numPr>
        <w:tabs>
          <w:tab w:val="left" w:pos="1676"/>
        </w:tabs>
        <w:spacing w:line="234" w:lineRule="auto"/>
        <w:ind w:left="260" w:firstLine="710"/>
        <w:rPr>
          <w:rFonts w:eastAsia="Times New Roman"/>
          <w:sz w:val="24"/>
          <w:szCs w:val="24"/>
        </w:rPr>
      </w:pPr>
      <w:r>
        <w:rPr>
          <w:rFonts w:eastAsia="Times New Roman"/>
          <w:sz w:val="24"/>
          <w:szCs w:val="24"/>
        </w:rPr>
        <w:t>Щеглова Т. К. Многоликий мир алтайских деревень // Алтайский благодатный край. – М., 2007. – С. 124–129.</w:t>
      </w:r>
    </w:p>
    <w:p w:rsidR="009D5BF7" w:rsidRDefault="009D5BF7">
      <w:pPr>
        <w:spacing w:line="14" w:lineRule="exact"/>
        <w:rPr>
          <w:rFonts w:eastAsia="Times New Roman"/>
          <w:sz w:val="24"/>
          <w:szCs w:val="24"/>
        </w:rPr>
      </w:pPr>
    </w:p>
    <w:p w:rsidR="009D5BF7" w:rsidRDefault="00A107D4">
      <w:pPr>
        <w:numPr>
          <w:ilvl w:val="0"/>
          <w:numId w:val="8"/>
        </w:numPr>
        <w:tabs>
          <w:tab w:val="left" w:pos="1736"/>
        </w:tabs>
        <w:spacing w:line="234" w:lineRule="auto"/>
        <w:ind w:left="260" w:firstLine="710"/>
        <w:jc w:val="both"/>
        <w:rPr>
          <w:rFonts w:eastAsia="Times New Roman"/>
          <w:sz w:val="24"/>
          <w:szCs w:val="24"/>
        </w:rPr>
      </w:pPr>
      <w:r>
        <w:rPr>
          <w:rFonts w:eastAsia="Times New Roman"/>
          <w:sz w:val="24"/>
          <w:szCs w:val="24"/>
        </w:rPr>
        <w:t>Щеглова Т. К. Этапы формирования этнического и этнокультурного состава населения Алтая в контексте перманентных переселений и миграций XVIII–XXI столе</w:t>
      </w:r>
      <w:r>
        <w:rPr>
          <w:rFonts w:eastAsia="Times New Roman"/>
          <w:sz w:val="24"/>
          <w:szCs w:val="24"/>
        </w:rPr>
        <w:t>тий</w:t>
      </w:r>
    </w:p>
    <w:p w:rsidR="009D5BF7" w:rsidRDefault="009D5BF7">
      <w:pPr>
        <w:sectPr w:rsidR="009D5BF7">
          <w:pgSz w:w="11900" w:h="16838"/>
          <w:pgMar w:top="854" w:right="846" w:bottom="695" w:left="1440" w:header="0" w:footer="0" w:gutter="0"/>
          <w:cols w:space="720" w:equalWidth="0">
            <w:col w:w="9620"/>
          </w:cols>
        </w:sectPr>
      </w:pPr>
    </w:p>
    <w:p w:rsidR="009D5BF7" w:rsidRDefault="00A107D4">
      <w:pPr>
        <w:numPr>
          <w:ilvl w:val="0"/>
          <w:numId w:val="9"/>
        </w:numPr>
        <w:tabs>
          <w:tab w:val="left" w:pos="603"/>
        </w:tabs>
        <w:spacing w:line="236" w:lineRule="auto"/>
        <w:ind w:left="260" w:firstLine="2"/>
        <w:jc w:val="both"/>
        <w:rPr>
          <w:rFonts w:eastAsia="Times New Roman"/>
          <w:sz w:val="24"/>
          <w:szCs w:val="24"/>
        </w:rPr>
      </w:pPr>
      <w:r>
        <w:rPr>
          <w:rFonts w:eastAsia="Times New Roman"/>
          <w:sz w:val="24"/>
          <w:szCs w:val="24"/>
        </w:rPr>
        <w:lastRenderedPageBreak/>
        <w:t>Ученые записки (Алтайская государственная академия культуры и искусств). Региональные особенности культуры в евразийском пространстве. – Барнаул : Изд-во АГИК, 2017. – № 1 (11). – С. 54–62.</w:t>
      </w:r>
    </w:p>
    <w:p w:rsidR="009D5BF7" w:rsidRDefault="009D5BF7">
      <w:pPr>
        <w:spacing w:line="14" w:lineRule="exact"/>
        <w:rPr>
          <w:rFonts w:eastAsia="Times New Roman"/>
          <w:sz w:val="24"/>
          <w:szCs w:val="24"/>
        </w:rPr>
      </w:pPr>
    </w:p>
    <w:p w:rsidR="009D5BF7" w:rsidRDefault="00A107D4">
      <w:pPr>
        <w:numPr>
          <w:ilvl w:val="1"/>
          <w:numId w:val="9"/>
        </w:numPr>
        <w:tabs>
          <w:tab w:val="left" w:pos="1676"/>
        </w:tabs>
        <w:spacing w:line="236" w:lineRule="auto"/>
        <w:ind w:left="260" w:firstLine="710"/>
        <w:jc w:val="both"/>
        <w:rPr>
          <w:rFonts w:eastAsia="Times New Roman"/>
          <w:sz w:val="24"/>
          <w:szCs w:val="24"/>
        </w:rPr>
      </w:pPr>
      <w:r>
        <w:rPr>
          <w:rFonts w:eastAsia="Times New Roman"/>
          <w:sz w:val="24"/>
          <w:szCs w:val="24"/>
        </w:rPr>
        <w:t>XII Конгресс антропологов и этнологов Р</w:t>
      </w:r>
      <w:r>
        <w:rPr>
          <w:rFonts w:eastAsia="Times New Roman"/>
          <w:sz w:val="24"/>
          <w:szCs w:val="24"/>
        </w:rPr>
        <w:t>оссии: сб. материалов, Ижевск, 3–6 июля 2017 г. /отв. ред.: А. Е. Загребин, М. Ю. Мартынова. – Москва; Ижевск: ИЭА РАН, УИИЯЛ УрО РАН, 2017. – 512 с.</w:t>
      </w:r>
    </w:p>
    <w:p w:rsidR="009D5BF7" w:rsidRDefault="009D5BF7">
      <w:pPr>
        <w:spacing w:line="13" w:lineRule="exact"/>
        <w:rPr>
          <w:rFonts w:eastAsia="Times New Roman"/>
          <w:sz w:val="24"/>
          <w:szCs w:val="24"/>
        </w:rPr>
      </w:pPr>
    </w:p>
    <w:p w:rsidR="009D5BF7" w:rsidRDefault="00A107D4">
      <w:pPr>
        <w:numPr>
          <w:ilvl w:val="1"/>
          <w:numId w:val="9"/>
        </w:numPr>
        <w:tabs>
          <w:tab w:val="left" w:pos="1676"/>
        </w:tabs>
        <w:spacing w:line="234" w:lineRule="auto"/>
        <w:ind w:left="260" w:firstLine="710"/>
        <w:rPr>
          <w:rFonts w:eastAsia="Times New Roman"/>
          <w:sz w:val="24"/>
          <w:szCs w:val="24"/>
        </w:rPr>
      </w:pPr>
      <w:r>
        <w:rPr>
          <w:rFonts w:eastAsia="Times New Roman"/>
          <w:sz w:val="24"/>
          <w:szCs w:val="24"/>
        </w:rPr>
        <w:t xml:space="preserve">Методика // Интерактивная карта народов Алтайского края [Электронный ресурс]. URL: </w:t>
      </w:r>
      <w:r>
        <w:rPr>
          <w:rFonts w:eastAsia="Times New Roman"/>
          <w:sz w:val="24"/>
          <w:szCs w:val="24"/>
        </w:rPr>
        <w:t>http://etnodesant.altspu.ru/#metod1 (дата обращения: 20.01.2020).</w:t>
      </w:r>
    </w:p>
    <w:p w:rsidR="009D5BF7" w:rsidRDefault="009D5BF7">
      <w:pPr>
        <w:spacing w:line="400" w:lineRule="exact"/>
        <w:rPr>
          <w:sz w:val="20"/>
          <w:szCs w:val="20"/>
        </w:rPr>
      </w:pPr>
    </w:p>
    <w:p w:rsidR="009D5BF7" w:rsidRDefault="00A107D4">
      <w:pPr>
        <w:ind w:left="260"/>
        <w:rPr>
          <w:sz w:val="20"/>
          <w:szCs w:val="20"/>
        </w:rPr>
      </w:pPr>
      <w:r>
        <w:rPr>
          <w:rFonts w:eastAsia="Times New Roman"/>
          <w:b/>
          <w:bCs/>
          <w:sz w:val="24"/>
          <w:szCs w:val="24"/>
        </w:rPr>
        <w:t>ДАННЫЕ ОБ АВТОРАХ</w:t>
      </w:r>
    </w:p>
    <w:p w:rsidR="009D5BF7" w:rsidRDefault="009D5BF7">
      <w:pPr>
        <w:spacing w:line="283" w:lineRule="exact"/>
        <w:rPr>
          <w:sz w:val="20"/>
          <w:szCs w:val="20"/>
        </w:rPr>
      </w:pPr>
    </w:p>
    <w:p w:rsidR="009D5BF7" w:rsidRDefault="00A107D4">
      <w:pPr>
        <w:spacing w:line="234" w:lineRule="auto"/>
        <w:ind w:left="260" w:right="420"/>
        <w:rPr>
          <w:sz w:val="20"/>
          <w:szCs w:val="20"/>
        </w:rPr>
      </w:pPr>
      <w:r>
        <w:rPr>
          <w:rFonts w:eastAsia="Times New Roman"/>
          <w:b/>
          <w:bCs/>
          <w:sz w:val="24"/>
          <w:szCs w:val="24"/>
        </w:rPr>
        <w:t>Щеглова Татьяна Кирилловна</w:t>
      </w:r>
      <w:r>
        <w:rPr>
          <w:rFonts w:eastAsia="Times New Roman"/>
          <w:sz w:val="24"/>
          <w:szCs w:val="24"/>
        </w:rPr>
        <w:t>, доктор исторических наук, профессор, зав. кафедрой</w:t>
      </w:r>
      <w:r>
        <w:rPr>
          <w:rFonts w:eastAsia="Times New Roman"/>
          <w:b/>
          <w:bCs/>
          <w:sz w:val="24"/>
          <w:szCs w:val="24"/>
        </w:rPr>
        <w:t xml:space="preserve"> </w:t>
      </w:r>
      <w:r>
        <w:rPr>
          <w:rFonts w:eastAsia="Times New Roman"/>
          <w:sz w:val="24"/>
          <w:szCs w:val="24"/>
        </w:rPr>
        <w:t>отечественной истории исторического факультета.</w:t>
      </w:r>
    </w:p>
    <w:p w:rsidR="009D5BF7" w:rsidRDefault="009D5BF7">
      <w:pPr>
        <w:spacing w:line="14" w:lineRule="exact"/>
        <w:rPr>
          <w:sz w:val="20"/>
          <w:szCs w:val="20"/>
        </w:rPr>
      </w:pPr>
    </w:p>
    <w:p w:rsidR="009D5BF7" w:rsidRDefault="00A107D4">
      <w:pPr>
        <w:spacing w:line="234" w:lineRule="auto"/>
        <w:ind w:left="260" w:right="1420"/>
        <w:rPr>
          <w:sz w:val="20"/>
          <w:szCs w:val="20"/>
        </w:rPr>
      </w:pPr>
      <w:r>
        <w:rPr>
          <w:rFonts w:eastAsia="Times New Roman"/>
          <w:sz w:val="24"/>
          <w:szCs w:val="24"/>
        </w:rPr>
        <w:t>Алтайский государственный педагогический у</w:t>
      </w:r>
      <w:r>
        <w:rPr>
          <w:rFonts w:eastAsia="Times New Roman"/>
          <w:sz w:val="24"/>
          <w:szCs w:val="24"/>
        </w:rPr>
        <w:t xml:space="preserve">ниверситет, г. Барнаул, Россия </w:t>
      </w:r>
      <w:r>
        <w:rPr>
          <w:rFonts w:eastAsia="Times New Roman"/>
          <w:color w:val="0000FF"/>
          <w:sz w:val="24"/>
          <w:szCs w:val="24"/>
          <w:u w:val="single"/>
        </w:rPr>
        <w:t>tk_altai@mail.ru</w:t>
      </w:r>
    </w:p>
    <w:p w:rsidR="009D5BF7" w:rsidRDefault="009D5BF7">
      <w:pPr>
        <w:spacing w:line="290" w:lineRule="exact"/>
        <w:rPr>
          <w:sz w:val="20"/>
          <w:szCs w:val="20"/>
        </w:rPr>
      </w:pPr>
    </w:p>
    <w:p w:rsidR="009D5BF7" w:rsidRDefault="00A107D4">
      <w:pPr>
        <w:spacing w:line="236" w:lineRule="auto"/>
        <w:ind w:left="260" w:right="1300"/>
        <w:rPr>
          <w:sz w:val="20"/>
          <w:szCs w:val="20"/>
        </w:rPr>
      </w:pPr>
      <w:r>
        <w:rPr>
          <w:rFonts w:eastAsia="Times New Roman"/>
          <w:b/>
          <w:bCs/>
          <w:sz w:val="24"/>
          <w:szCs w:val="24"/>
        </w:rPr>
        <w:t>Гоппе Анастасия Александровна</w:t>
      </w:r>
      <w:r>
        <w:rPr>
          <w:rFonts w:eastAsia="Times New Roman"/>
          <w:sz w:val="24"/>
          <w:szCs w:val="24"/>
        </w:rPr>
        <w:t>, аспирант кафедры отечественной истории</w:t>
      </w:r>
      <w:r>
        <w:rPr>
          <w:rFonts w:eastAsia="Times New Roman"/>
          <w:b/>
          <w:bCs/>
          <w:sz w:val="24"/>
          <w:szCs w:val="24"/>
        </w:rPr>
        <w:t xml:space="preserve"> </w:t>
      </w:r>
      <w:r>
        <w:rPr>
          <w:rFonts w:eastAsia="Times New Roman"/>
          <w:sz w:val="24"/>
          <w:szCs w:val="24"/>
        </w:rPr>
        <w:t xml:space="preserve">Алтайский государственный педагогический университет, г. Барнаул, Россия </w:t>
      </w:r>
      <w:r>
        <w:rPr>
          <w:rFonts w:eastAsia="Times New Roman"/>
          <w:color w:val="0000FF"/>
          <w:sz w:val="24"/>
          <w:szCs w:val="24"/>
          <w:u w:val="single"/>
        </w:rPr>
        <w:t>mazirina91@mail.ru</w:t>
      </w:r>
    </w:p>
    <w:p w:rsidR="009D5BF7" w:rsidRDefault="009D5BF7">
      <w:pPr>
        <w:spacing w:line="282" w:lineRule="exact"/>
        <w:rPr>
          <w:sz w:val="20"/>
          <w:szCs w:val="20"/>
        </w:rPr>
      </w:pPr>
    </w:p>
    <w:p w:rsidR="009D5BF7" w:rsidRPr="00A107D4" w:rsidRDefault="00A107D4">
      <w:pPr>
        <w:ind w:left="260"/>
        <w:rPr>
          <w:sz w:val="20"/>
          <w:szCs w:val="20"/>
          <w:lang w:val="en-US"/>
        </w:rPr>
      </w:pPr>
      <w:r w:rsidRPr="00A107D4">
        <w:rPr>
          <w:rFonts w:eastAsia="Times New Roman"/>
          <w:b/>
          <w:bCs/>
          <w:sz w:val="24"/>
          <w:szCs w:val="24"/>
          <w:lang w:val="en-US"/>
        </w:rPr>
        <w:t>INFORMATION ABOUT THE AUTHOR</w:t>
      </w:r>
    </w:p>
    <w:p w:rsidR="009D5BF7" w:rsidRPr="00A107D4" w:rsidRDefault="009D5BF7">
      <w:pPr>
        <w:spacing w:line="283" w:lineRule="exact"/>
        <w:rPr>
          <w:sz w:val="20"/>
          <w:szCs w:val="20"/>
          <w:lang w:val="en-US"/>
        </w:rPr>
      </w:pPr>
    </w:p>
    <w:p w:rsidR="009D5BF7" w:rsidRPr="00A107D4" w:rsidRDefault="00A107D4">
      <w:pPr>
        <w:spacing w:line="234" w:lineRule="auto"/>
        <w:ind w:left="260" w:right="1000"/>
        <w:rPr>
          <w:sz w:val="20"/>
          <w:szCs w:val="20"/>
          <w:lang w:val="en-US"/>
        </w:rPr>
      </w:pPr>
      <w:proofErr w:type="spellStart"/>
      <w:r w:rsidRPr="00A107D4">
        <w:rPr>
          <w:rFonts w:eastAsia="Times New Roman"/>
          <w:b/>
          <w:bCs/>
          <w:sz w:val="24"/>
          <w:szCs w:val="24"/>
          <w:lang w:val="en-US"/>
        </w:rPr>
        <w:t>Shcheglova</w:t>
      </w:r>
      <w:proofErr w:type="spellEnd"/>
      <w:r w:rsidRPr="00A107D4">
        <w:rPr>
          <w:rFonts w:eastAsia="Times New Roman"/>
          <w:b/>
          <w:bCs/>
          <w:sz w:val="24"/>
          <w:szCs w:val="24"/>
          <w:lang w:val="en-US"/>
        </w:rPr>
        <w:t xml:space="preserve"> Tat</w:t>
      </w:r>
      <w:r w:rsidRPr="00A107D4">
        <w:rPr>
          <w:rFonts w:eastAsia="Times New Roman"/>
          <w:b/>
          <w:bCs/>
          <w:sz w:val="24"/>
          <w:szCs w:val="24"/>
          <w:lang w:val="en-US"/>
        </w:rPr>
        <w:t xml:space="preserve">iana </w:t>
      </w:r>
      <w:proofErr w:type="spellStart"/>
      <w:r w:rsidRPr="00A107D4">
        <w:rPr>
          <w:rFonts w:eastAsia="Times New Roman"/>
          <w:b/>
          <w:bCs/>
          <w:sz w:val="24"/>
          <w:szCs w:val="24"/>
          <w:lang w:val="en-US"/>
        </w:rPr>
        <w:t>Kirillovna</w:t>
      </w:r>
      <w:proofErr w:type="spellEnd"/>
      <w:r w:rsidRPr="00A107D4">
        <w:rPr>
          <w:rFonts w:eastAsia="Times New Roman"/>
          <w:sz w:val="24"/>
          <w:szCs w:val="24"/>
          <w:lang w:val="en-US"/>
        </w:rPr>
        <w:t>, Doctor of Historical Sciences, Professor, Head of the</w:t>
      </w:r>
      <w:r w:rsidRPr="00A107D4">
        <w:rPr>
          <w:rFonts w:eastAsia="Times New Roman"/>
          <w:b/>
          <w:bCs/>
          <w:sz w:val="24"/>
          <w:szCs w:val="24"/>
          <w:lang w:val="en-US"/>
        </w:rPr>
        <w:t xml:space="preserve"> </w:t>
      </w:r>
      <w:r w:rsidRPr="00A107D4">
        <w:rPr>
          <w:rFonts w:eastAsia="Times New Roman"/>
          <w:sz w:val="24"/>
          <w:szCs w:val="24"/>
          <w:lang w:val="en-US"/>
        </w:rPr>
        <w:t>Department of National history of the Faculty of History</w:t>
      </w:r>
    </w:p>
    <w:p w:rsidR="009D5BF7" w:rsidRPr="00A107D4" w:rsidRDefault="009D5BF7">
      <w:pPr>
        <w:spacing w:line="2" w:lineRule="exact"/>
        <w:rPr>
          <w:sz w:val="20"/>
          <w:szCs w:val="20"/>
          <w:lang w:val="en-US"/>
        </w:rPr>
      </w:pPr>
    </w:p>
    <w:p w:rsidR="009D5BF7" w:rsidRPr="00A107D4" w:rsidRDefault="00A107D4">
      <w:pPr>
        <w:ind w:left="260"/>
        <w:rPr>
          <w:sz w:val="20"/>
          <w:szCs w:val="20"/>
          <w:lang w:val="en-US"/>
        </w:rPr>
      </w:pPr>
      <w:r w:rsidRPr="00A107D4">
        <w:rPr>
          <w:rFonts w:eastAsia="Times New Roman"/>
          <w:sz w:val="24"/>
          <w:szCs w:val="24"/>
          <w:lang w:val="en-US"/>
        </w:rPr>
        <w:t xml:space="preserve">Altai State Pedagogical University, Barnaul, Russia </w:t>
      </w:r>
      <w:r w:rsidRPr="00A107D4">
        <w:rPr>
          <w:rFonts w:eastAsia="Times New Roman"/>
          <w:color w:val="0000FF"/>
          <w:sz w:val="24"/>
          <w:szCs w:val="24"/>
          <w:u w:val="single"/>
          <w:lang w:val="en-US"/>
        </w:rPr>
        <w:t>tk_altai@mail.ru</w:t>
      </w:r>
    </w:p>
    <w:p w:rsidR="009D5BF7" w:rsidRPr="00A107D4" w:rsidRDefault="009D5BF7">
      <w:pPr>
        <w:spacing w:line="289" w:lineRule="exact"/>
        <w:rPr>
          <w:sz w:val="20"/>
          <w:szCs w:val="20"/>
          <w:lang w:val="en-US"/>
        </w:rPr>
      </w:pPr>
    </w:p>
    <w:p w:rsidR="009D5BF7" w:rsidRPr="00A107D4" w:rsidRDefault="00A107D4">
      <w:pPr>
        <w:ind w:left="260" w:right="1320"/>
        <w:rPr>
          <w:sz w:val="20"/>
          <w:szCs w:val="20"/>
          <w:lang w:val="en-US"/>
        </w:rPr>
      </w:pPr>
      <w:proofErr w:type="spellStart"/>
      <w:r w:rsidRPr="00A107D4">
        <w:rPr>
          <w:rFonts w:eastAsia="Times New Roman"/>
          <w:b/>
          <w:bCs/>
          <w:sz w:val="24"/>
          <w:szCs w:val="24"/>
          <w:lang w:val="en-US"/>
        </w:rPr>
        <w:t>Goppe</w:t>
      </w:r>
      <w:proofErr w:type="spellEnd"/>
      <w:r w:rsidRPr="00A107D4">
        <w:rPr>
          <w:rFonts w:eastAsia="Times New Roman"/>
          <w:b/>
          <w:bCs/>
          <w:sz w:val="24"/>
          <w:szCs w:val="24"/>
          <w:lang w:val="en-US"/>
        </w:rPr>
        <w:t xml:space="preserve"> Anastasia </w:t>
      </w:r>
      <w:proofErr w:type="spellStart"/>
      <w:r w:rsidRPr="00A107D4">
        <w:rPr>
          <w:rFonts w:eastAsia="Times New Roman"/>
          <w:b/>
          <w:bCs/>
          <w:sz w:val="24"/>
          <w:szCs w:val="24"/>
          <w:lang w:val="en-US"/>
        </w:rPr>
        <w:t>Alexsandrovna</w:t>
      </w:r>
      <w:proofErr w:type="spellEnd"/>
      <w:r w:rsidRPr="00A107D4">
        <w:rPr>
          <w:rFonts w:eastAsia="Times New Roman"/>
          <w:sz w:val="24"/>
          <w:szCs w:val="24"/>
          <w:lang w:val="en-US"/>
        </w:rPr>
        <w:t>, Aspirant of the Department</w:t>
      </w:r>
      <w:r w:rsidRPr="00A107D4">
        <w:rPr>
          <w:rFonts w:eastAsia="Times New Roman"/>
          <w:sz w:val="24"/>
          <w:szCs w:val="24"/>
          <w:lang w:val="en-US"/>
        </w:rPr>
        <w:t xml:space="preserve"> of National History</w:t>
      </w:r>
      <w:r w:rsidRPr="00A107D4">
        <w:rPr>
          <w:rFonts w:eastAsia="Times New Roman"/>
          <w:b/>
          <w:bCs/>
          <w:sz w:val="24"/>
          <w:szCs w:val="24"/>
          <w:lang w:val="en-US"/>
        </w:rPr>
        <w:t xml:space="preserve"> </w:t>
      </w:r>
      <w:r w:rsidRPr="00A107D4">
        <w:rPr>
          <w:rFonts w:eastAsia="Times New Roman"/>
          <w:sz w:val="24"/>
          <w:szCs w:val="24"/>
          <w:lang w:val="en-US"/>
        </w:rPr>
        <w:t>Altai State Pedagogical University, Barnaul, Russia mazirina91@mail.ru</w:t>
      </w:r>
    </w:p>
    <w:p w:rsidR="009D5BF7" w:rsidRPr="00A107D4" w:rsidRDefault="009D5BF7">
      <w:pPr>
        <w:spacing w:line="200" w:lineRule="exact"/>
        <w:rPr>
          <w:sz w:val="20"/>
          <w:szCs w:val="20"/>
          <w:lang w:val="en-US"/>
        </w:rPr>
      </w:pPr>
    </w:p>
    <w:p w:rsidR="009D5BF7" w:rsidRPr="00A107D4" w:rsidRDefault="009D5BF7">
      <w:pPr>
        <w:spacing w:line="390" w:lineRule="exact"/>
        <w:rPr>
          <w:sz w:val="20"/>
          <w:szCs w:val="20"/>
          <w:lang w:val="en-US"/>
        </w:rPr>
      </w:pPr>
    </w:p>
    <w:p w:rsidR="009D5BF7" w:rsidRDefault="00A107D4">
      <w:pPr>
        <w:ind w:left="260"/>
        <w:rPr>
          <w:sz w:val="20"/>
          <w:szCs w:val="20"/>
        </w:rPr>
      </w:pPr>
      <w:r>
        <w:rPr>
          <w:rFonts w:eastAsia="Times New Roman"/>
          <w:b/>
          <w:bCs/>
          <w:sz w:val="24"/>
          <w:szCs w:val="24"/>
        </w:rPr>
        <w:t>Заявки и тексты для публикации просим направлять по e-mail:</w:t>
      </w:r>
    </w:p>
    <w:p w:rsidR="009D5BF7" w:rsidRDefault="00A107D4">
      <w:pPr>
        <w:ind w:left="260"/>
        <w:rPr>
          <w:sz w:val="20"/>
          <w:szCs w:val="20"/>
        </w:rPr>
      </w:pPr>
      <w:r>
        <w:rPr>
          <w:rFonts w:eastAsia="Times New Roman"/>
          <w:b/>
          <w:bCs/>
          <w:color w:val="0000FF"/>
          <w:sz w:val="24"/>
          <w:szCs w:val="24"/>
          <w:u w:val="single"/>
        </w:rPr>
        <w:t>conf2020@rgo-altay.ru</w:t>
      </w:r>
    </w:p>
    <w:p w:rsidR="009D5BF7" w:rsidRDefault="00A107D4">
      <w:pPr>
        <w:spacing w:line="235" w:lineRule="auto"/>
        <w:ind w:left="980"/>
        <w:rPr>
          <w:sz w:val="20"/>
          <w:szCs w:val="20"/>
        </w:rPr>
      </w:pPr>
      <w:r>
        <w:rPr>
          <w:rFonts w:eastAsia="Times New Roman"/>
          <w:sz w:val="24"/>
          <w:szCs w:val="24"/>
        </w:rPr>
        <w:t>Почтовый адрес:</w:t>
      </w:r>
    </w:p>
    <w:p w:rsidR="009D5BF7" w:rsidRDefault="009D5BF7">
      <w:pPr>
        <w:spacing w:line="13" w:lineRule="exact"/>
        <w:rPr>
          <w:sz w:val="20"/>
          <w:szCs w:val="20"/>
        </w:rPr>
      </w:pPr>
    </w:p>
    <w:p w:rsidR="009D5BF7" w:rsidRDefault="00A107D4">
      <w:pPr>
        <w:spacing w:line="234" w:lineRule="auto"/>
        <w:ind w:left="260" w:firstLine="720"/>
        <w:jc w:val="both"/>
        <w:rPr>
          <w:sz w:val="20"/>
          <w:szCs w:val="20"/>
        </w:rPr>
      </w:pPr>
      <w:r>
        <w:rPr>
          <w:rFonts w:eastAsia="Times New Roman"/>
          <w:sz w:val="24"/>
          <w:szCs w:val="24"/>
        </w:rPr>
        <w:t>656038, г. Барнаул, пр. Ленина, д. 54, оф. 35. Алтайское краево</w:t>
      </w:r>
      <w:r>
        <w:rPr>
          <w:rFonts w:eastAsia="Times New Roman"/>
          <w:sz w:val="24"/>
          <w:szCs w:val="24"/>
        </w:rPr>
        <w:t>е отделение ВОО «Русское географическое общество»</w:t>
      </w:r>
    </w:p>
    <w:p w:rsidR="009D5BF7" w:rsidRDefault="009D5BF7">
      <w:pPr>
        <w:spacing w:line="14" w:lineRule="exact"/>
        <w:rPr>
          <w:sz w:val="20"/>
          <w:szCs w:val="20"/>
        </w:rPr>
      </w:pPr>
    </w:p>
    <w:p w:rsidR="009D5BF7" w:rsidRDefault="00A107D4">
      <w:pPr>
        <w:spacing w:line="236" w:lineRule="auto"/>
        <w:ind w:left="260" w:firstLine="720"/>
        <w:jc w:val="both"/>
        <w:rPr>
          <w:sz w:val="20"/>
          <w:szCs w:val="20"/>
        </w:rPr>
      </w:pPr>
      <w:r>
        <w:rPr>
          <w:rFonts w:eastAsia="Times New Roman"/>
          <w:sz w:val="24"/>
          <w:szCs w:val="24"/>
        </w:rPr>
        <w:t>656031, г. Барнаул, ул. Молодёжная 55. ФГБОУ ВО «АлтГПУ» Центр устной истории и этнографии АлтГПУ (326 каб.); Историко-краеведческий музей АлтГПУ (315 каб.)</w:t>
      </w:r>
    </w:p>
    <w:p w:rsidR="009D5BF7" w:rsidRDefault="009D5BF7">
      <w:pPr>
        <w:spacing w:line="7" w:lineRule="exact"/>
        <w:rPr>
          <w:sz w:val="20"/>
          <w:szCs w:val="20"/>
        </w:rPr>
      </w:pPr>
    </w:p>
    <w:p w:rsidR="009D5BF7" w:rsidRDefault="00A107D4">
      <w:pPr>
        <w:ind w:left="260"/>
        <w:rPr>
          <w:sz w:val="20"/>
          <w:szCs w:val="20"/>
        </w:rPr>
      </w:pPr>
      <w:r>
        <w:rPr>
          <w:rFonts w:eastAsia="Times New Roman"/>
          <w:b/>
          <w:bCs/>
          <w:sz w:val="24"/>
          <w:szCs w:val="24"/>
        </w:rPr>
        <w:t>Телефоны для связи:</w:t>
      </w:r>
    </w:p>
    <w:p w:rsidR="009D5BF7" w:rsidRDefault="009D5BF7">
      <w:pPr>
        <w:spacing w:line="7" w:lineRule="exact"/>
        <w:rPr>
          <w:sz w:val="20"/>
          <w:szCs w:val="20"/>
        </w:rPr>
      </w:pPr>
    </w:p>
    <w:p w:rsidR="009D5BF7" w:rsidRDefault="00A107D4">
      <w:pPr>
        <w:spacing w:line="234" w:lineRule="auto"/>
        <w:ind w:left="260" w:firstLine="720"/>
        <w:jc w:val="both"/>
        <w:rPr>
          <w:sz w:val="20"/>
          <w:szCs w:val="20"/>
        </w:rPr>
      </w:pPr>
      <w:r>
        <w:rPr>
          <w:rFonts w:eastAsia="Times New Roman"/>
          <w:sz w:val="24"/>
          <w:szCs w:val="24"/>
        </w:rPr>
        <w:t>+7 909 503 11 07 Алтайское</w:t>
      </w:r>
      <w:r>
        <w:rPr>
          <w:rFonts w:eastAsia="Times New Roman"/>
          <w:sz w:val="24"/>
          <w:szCs w:val="24"/>
        </w:rPr>
        <w:t xml:space="preserve"> краевое отделение ВОО «Русское географическое общество»</w:t>
      </w:r>
    </w:p>
    <w:p w:rsidR="009D5BF7" w:rsidRDefault="009D5BF7">
      <w:pPr>
        <w:spacing w:line="14" w:lineRule="exact"/>
        <w:rPr>
          <w:sz w:val="20"/>
          <w:szCs w:val="20"/>
        </w:rPr>
      </w:pPr>
    </w:p>
    <w:p w:rsidR="009D5BF7" w:rsidRDefault="00A107D4">
      <w:pPr>
        <w:spacing w:line="234" w:lineRule="auto"/>
        <w:ind w:left="260" w:firstLine="720"/>
        <w:jc w:val="both"/>
        <w:rPr>
          <w:sz w:val="20"/>
          <w:szCs w:val="20"/>
        </w:rPr>
      </w:pPr>
      <w:r>
        <w:rPr>
          <w:rFonts w:eastAsia="Times New Roman"/>
          <w:sz w:val="24"/>
          <w:szCs w:val="24"/>
        </w:rPr>
        <w:t>(8-385-2) 20-54-40 - Историко-краеведческий музей ФГБОУ ВО АлтГПУ, Грибанова Наталья Святославовна</w:t>
      </w:r>
    </w:p>
    <w:p w:rsidR="009D5BF7" w:rsidRDefault="009D5BF7">
      <w:pPr>
        <w:spacing w:line="14" w:lineRule="exact"/>
        <w:rPr>
          <w:sz w:val="20"/>
          <w:szCs w:val="20"/>
        </w:rPr>
      </w:pPr>
    </w:p>
    <w:p w:rsidR="009D5BF7" w:rsidRDefault="00A107D4">
      <w:pPr>
        <w:spacing w:line="234" w:lineRule="auto"/>
        <w:ind w:left="260" w:firstLine="780"/>
        <w:jc w:val="both"/>
        <w:rPr>
          <w:sz w:val="20"/>
          <w:szCs w:val="20"/>
        </w:rPr>
      </w:pPr>
      <w:r>
        <w:rPr>
          <w:rFonts w:eastAsia="Times New Roman"/>
          <w:sz w:val="24"/>
          <w:szCs w:val="24"/>
        </w:rPr>
        <w:t>(8-385-2) 20-54-33 - Центр устной истории и этнографии ФГБОУ ВО «АлтГПУ», Гоппе Анастасия Александ</w:t>
      </w:r>
      <w:r>
        <w:rPr>
          <w:rFonts w:eastAsia="Times New Roman"/>
          <w:sz w:val="24"/>
          <w:szCs w:val="24"/>
        </w:rPr>
        <w:t>ровна.</w:t>
      </w:r>
    </w:p>
    <w:sectPr w:rsidR="009D5BF7">
      <w:pgSz w:w="11900" w:h="16838"/>
      <w:pgMar w:top="854"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2D4303E"/>
    <w:lvl w:ilvl="0" w:tplc="34447B6A">
      <w:start w:val="1"/>
      <w:numFmt w:val="bullet"/>
      <w:lvlText w:val="\endash "/>
      <w:lvlJc w:val="left"/>
    </w:lvl>
    <w:lvl w:ilvl="1" w:tplc="08F62B68">
      <w:numFmt w:val="decimal"/>
      <w:lvlText w:val=""/>
      <w:lvlJc w:val="left"/>
    </w:lvl>
    <w:lvl w:ilvl="2" w:tplc="847AA87C">
      <w:numFmt w:val="decimal"/>
      <w:lvlText w:val=""/>
      <w:lvlJc w:val="left"/>
    </w:lvl>
    <w:lvl w:ilvl="3" w:tplc="48FA30F4">
      <w:numFmt w:val="decimal"/>
      <w:lvlText w:val=""/>
      <w:lvlJc w:val="left"/>
    </w:lvl>
    <w:lvl w:ilvl="4" w:tplc="50262CF4">
      <w:numFmt w:val="decimal"/>
      <w:lvlText w:val=""/>
      <w:lvlJc w:val="left"/>
    </w:lvl>
    <w:lvl w:ilvl="5" w:tplc="E7C411D0">
      <w:numFmt w:val="decimal"/>
      <w:lvlText w:val=""/>
      <w:lvlJc w:val="left"/>
    </w:lvl>
    <w:lvl w:ilvl="6" w:tplc="BC84AD4A">
      <w:numFmt w:val="decimal"/>
      <w:lvlText w:val=""/>
      <w:lvlJc w:val="left"/>
    </w:lvl>
    <w:lvl w:ilvl="7" w:tplc="73C4C75C">
      <w:numFmt w:val="decimal"/>
      <w:lvlText w:val=""/>
      <w:lvlJc w:val="left"/>
    </w:lvl>
    <w:lvl w:ilvl="8" w:tplc="B9629B98">
      <w:numFmt w:val="decimal"/>
      <w:lvlText w:val=""/>
      <w:lvlJc w:val="left"/>
    </w:lvl>
  </w:abstractNum>
  <w:abstractNum w:abstractNumId="1">
    <w:nsid w:val="00000BB3"/>
    <w:multiLevelType w:val="hybridMultilevel"/>
    <w:tmpl w:val="8CBEF038"/>
    <w:lvl w:ilvl="0" w:tplc="3FEA7434">
      <w:start w:val="1"/>
      <w:numFmt w:val="bullet"/>
      <w:lvlText w:val="\endash "/>
      <w:lvlJc w:val="left"/>
    </w:lvl>
    <w:lvl w:ilvl="1" w:tplc="8EEA216C">
      <w:numFmt w:val="decimal"/>
      <w:lvlText w:val=""/>
      <w:lvlJc w:val="left"/>
    </w:lvl>
    <w:lvl w:ilvl="2" w:tplc="94B449EE">
      <w:numFmt w:val="decimal"/>
      <w:lvlText w:val=""/>
      <w:lvlJc w:val="left"/>
    </w:lvl>
    <w:lvl w:ilvl="3" w:tplc="8FE0F3EA">
      <w:numFmt w:val="decimal"/>
      <w:lvlText w:val=""/>
      <w:lvlJc w:val="left"/>
    </w:lvl>
    <w:lvl w:ilvl="4" w:tplc="FDBA8B64">
      <w:numFmt w:val="decimal"/>
      <w:lvlText w:val=""/>
      <w:lvlJc w:val="left"/>
    </w:lvl>
    <w:lvl w:ilvl="5" w:tplc="003C4438">
      <w:numFmt w:val="decimal"/>
      <w:lvlText w:val=""/>
      <w:lvlJc w:val="left"/>
    </w:lvl>
    <w:lvl w:ilvl="6" w:tplc="7ED8AAB8">
      <w:numFmt w:val="decimal"/>
      <w:lvlText w:val=""/>
      <w:lvlJc w:val="left"/>
    </w:lvl>
    <w:lvl w:ilvl="7" w:tplc="03C63528">
      <w:numFmt w:val="decimal"/>
      <w:lvlText w:val=""/>
      <w:lvlJc w:val="left"/>
    </w:lvl>
    <w:lvl w:ilvl="8" w:tplc="C3A06514">
      <w:numFmt w:val="decimal"/>
      <w:lvlText w:val=""/>
      <w:lvlJc w:val="left"/>
    </w:lvl>
  </w:abstractNum>
  <w:abstractNum w:abstractNumId="2">
    <w:nsid w:val="000012DB"/>
    <w:multiLevelType w:val="hybridMultilevel"/>
    <w:tmpl w:val="53A8BBDA"/>
    <w:lvl w:ilvl="0" w:tplc="0F3830FA">
      <w:start w:val="1"/>
      <w:numFmt w:val="decimal"/>
      <w:lvlText w:val="%1."/>
      <w:lvlJc w:val="left"/>
    </w:lvl>
    <w:lvl w:ilvl="1" w:tplc="582AAF52">
      <w:numFmt w:val="decimal"/>
      <w:lvlText w:val=""/>
      <w:lvlJc w:val="left"/>
    </w:lvl>
    <w:lvl w:ilvl="2" w:tplc="638C8F6E">
      <w:numFmt w:val="decimal"/>
      <w:lvlText w:val=""/>
      <w:lvlJc w:val="left"/>
    </w:lvl>
    <w:lvl w:ilvl="3" w:tplc="DD6AAF54">
      <w:numFmt w:val="decimal"/>
      <w:lvlText w:val=""/>
      <w:lvlJc w:val="left"/>
    </w:lvl>
    <w:lvl w:ilvl="4" w:tplc="DD103884">
      <w:numFmt w:val="decimal"/>
      <w:lvlText w:val=""/>
      <w:lvlJc w:val="left"/>
    </w:lvl>
    <w:lvl w:ilvl="5" w:tplc="76B0A434">
      <w:numFmt w:val="decimal"/>
      <w:lvlText w:val=""/>
      <w:lvlJc w:val="left"/>
    </w:lvl>
    <w:lvl w:ilvl="6" w:tplc="D2208D0C">
      <w:numFmt w:val="decimal"/>
      <w:lvlText w:val=""/>
      <w:lvlJc w:val="left"/>
    </w:lvl>
    <w:lvl w:ilvl="7" w:tplc="737619C4">
      <w:numFmt w:val="decimal"/>
      <w:lvlText w:val=""/>
      <w:lvlJc w:val="left"/>
    </w:lvl>
    <w:lvl w:ilvl="8" w:tplc="CD782244">
      <w:numFmt w:val="decimal"/>
      <w:lvlText w:val=""/>
      <w:lvlJc w:val="left"/>
    </w:lvl>
  </w:abstractNum>
  <w:abstractNum w:abstractNumId="3">
    <w:nsid w:val="0000153C"/>
    <w:multiLevelType w:val="hybridMultilevel"/>
    <w:tmpl w:val="D188F7D2"/>
    <w:lvl w:ilvl="0" w:tplc="D5C684EA">
      <w:start w:val="1"/>
      <w:numFmt w:val="bullet"/>
      <w:lvlText w:val="//"/>
      <w:lvlJc w:val="left"/>
    </w:lvl>
    <w:lvl w:ilvl="1" w:tplc="8000EF3E">
      <w:start w:val="3"/>
      <w:numFmt w:val="decimal"/>
      <w:lvlText w:val="%2."/>
      <w:lvlJc w:val="left"/>
    </w:lvl>
    <w:lvl w:ilvl="2" w:tplc="A064A55E">
      <w:numFmt w:val="decimal"/>
      <w:lvlText w:val=""/>
      <w:lvlJc w:val="left"/>
    </w:lvl>
    <w:lvl w:ilvl="3" w:tplc="A626761A">
      <w:numFmt w:val="decimal"/>
      <w:lvlText w:val=""/>
      <w:lvlJc w:val="left"/>
    </w:lvl>
    <w:lvl w:ilvl="4" w:tplc="27EE36FA">
      <w:numFmt w:val="decimal"/>
      <w:lvlText w:val=""/>
      <w:lvlJc w:val="left"/>
    </w:lvl>
    <w:lvl w:ilvl="5" w:tplc="735AA79E">
      <w:numFmt w:val="decimal"/>
      <w:lvlText w:val=""/>
      <w:lvlJc w:val="left"/>
    </w:lvl>
    <w:lvl w:ilvl="6" w:tplc="FC4C8042">
      <w:numFmt w:val="decimal"/>
      <w:lvlText w:val=""/>
      <w:lvlJc w:val="left"/>
    </w:lvl>
    <w:lvl w:ilvl="7" w:tplc="EB9A0870">
      <w:numFmt w:val="decimal"/>
      <w:lvlText w:val=""/>
      <w:lvlJc w:val="left"/>
    </w:lvl>
    <w:lvl w:ilvl="8" w:tplc="301E4668">
      <w:numFmt w:val="decimal"/>
      <w:lvlText w:val=""/>
      <w:lvlJc w:val="left"/>
    </w:lvl>
  </w:abstractNum>
  <w:abstractNum w:abstractNumId="4">
    <w:nsid w:val="000026E9"/>
    <w:multiLevelType w:val="hybridMultilevel"/>
    <w:tmpl w:val="1166B73C"/>
    <w:lvl w:ilvl="0" w:tplc="F2C8955E">
      <w:start w:val="1"/>
      <w:numFmt w:val="bullet"/>
      <w:lvlText w:val=""/>
      <w:lvlJc w:val="left"/>
    </w:lvl>
    <w:lvl w:ilvl="1" w:tplc="CE02D096">
      <w:numFmt w:val="decimal"/>
      <w:lvlText w:val=""/>
      <w:lvlJc w:val="left"/>
    </w:lvl>
    <w:lvl w:ilvl="2" w:tplc="C44A06B4">
      <w:numFmt w:val="decimal"/>
      <w:lvlText w:val=""/>
      <w:lvlJc w:val="left"/>
    </w:lvl>
    <w:lvl w:ilvl="3" w:tplc="83FAA2C2">
      <w:numFmt w:val="decimal"/>
      <w:lvlText w:val=""/>
      <w:lvlJc w:val="left"/>
    </w:lvl>
    <w:lvl w:ilvl="4" w:tplc="6D7ED30A">
      <w:numFmt w:val="decimal"/>
      <w:lvlText w:val=""/>
      <w:lvlJc w:val="left"/>
    </w:lvl>
    <w:lvl w:ilvl="5" w:tplc="E4EA5FEA">
      <w:numFmt w:val="decimal"/>
      <w:lvlText w:val=""/>
      <w:lvlJc w:val="left"/>
    </w:lvl>
    <w:lvl w:ilvl="6" w:tplc="EFBE0C40">
      <w:numFmt w:val="decimal"/>
      <w:lvlText w:val=""/>
      <w:lvlJc w:val="left"/>
    </w:lvl>
    <w:lvl w:ilvl="7" w:tplc="46FA65A8">
      <w:numFmt w:val="decimal"/>
      <w:lvlText w:val=""/>
      <w:lvlJc w:val="left"/>
    </w:lvl>
    <w:lvl w:ilvl="8" w:tplc="4A66A5E2">
      <w:numFmt w:val="decimal"/>
      <w:lvlText w:val=""/>
      <w:lvlJc w:val="left"/>
    </w:lvl>
  </w:abstractNum>
  <w:abstractNum w:abstractNumId="5">
    <w:nsid w:val="00002EA6"/>
    <w:multiLevelType w:val="hybridMultilevel"/>
    <w:tmpl w:val="1E621632"/>
    <w:lvl w:ilvl="0" w:tplc="BFBC4764">
      <w:start w:val="1"/>
      <w:numFmt w:val="bullet"/>
      <w:lvlText w:val="№"/>
      <w:lvlJc w:val="left"/>
    </w:lvl>
    <w:lvl w:ilvl="1" w:tplc="1FC64BB6">
      <w:numFmt w:val="decimal"/>
      <w:lvlText w:val=""/>
      <w:lvlJc w:val="left"/>
    </w:lvl>
    <w:lvl w:ilvl="2" w:tplc="D94E443C">
      <w:numFmt w:val="decimal"/>
      <w:lvlText w:val=""/>
      <w:lvlJc w:val="left"/>
    </w:lvl>
    <w:lvl w:ilvl="3" w:tplc="16201E0C">
      <w:numFmt w:val="decimal"/>
      <w:lvlText w:val=""/>
      <w:lvlJc w:val="left"/>
    </w:lvl>
    <w:lvl w:ilvl="4" w:tplc="1F6CEE6A">
      <w:numFmt w:val="decimal"/>
      <w:lvlText w:val=""/>
      <w:lvlJc w:val="left"/>
    </w:lvl>
    <w:lvl w:ilvl="5" w:tplc="2114803A">
      <w:numFmt w:val="decimal"/>
      <w:lvlText w:val=""/>
      <w:lvlJc w:val="left"/>
    </w:lvl>
    <w:lvl w:ilvl="6" w:tplc="AC525EB2">
      <w:numFmt w:val="decimal"/>
      <w:lvlText w:val=""/>
      <w:lvlJc w:val="left"/>
    </w:lvl>
    <w:lvl w:ilvl="7" w:tplc="40D0E9B6">
      <w:numFmt w:val="decimal"/>
      <w:lvlText w:val=""/>
      <w:lvlJc w:val="left"/>
    </w:lvl>
    <w:lvl w:ilvl="8" w:tplc="9A2CFAA0">
      <w:numFmt w:val="decimal"/>
      <w:lvlText w:val=""/>
      <w:lvlJc w:val="left"/>
    </w:lvl>
  </w:abstractNum>
  <w:abstractNum w:abstractNumId="6">
    <w:nsid w:val="000041BB"/>
    <w:multiLevelType w:val="hybridMultilevel"/>
    <w:tmpl w:val="A424A2E0"/>
    <w:lvl w:ilvl="0" w:tplc="1748AAE2">
      <w:start w:val="1"/>
      <w:numFmt w:val="bullet"/>
      <w:lvlText w:val="\endash "/>
      <w:lvlJc w:val="left"/>
    </w:lvl>
    <w:lvl w:ilvl="1" w:tplc="25DA8076">
      <w:numFmt w:val="decimal"/>
      <w:lvlText w:val=""/>
      <w:lvlJc w:val="left"/>
    </w:lvl>
    <w:lvl w:ilvl="2" w:tplc="C8DAEFAC">
      <w:numFmt w:val="decimal"/>
      <w:lvlText w:val=""/>
      <w:lvlJc w:val="left"/>
    </w:lvl>
    <w:lvl w:ilvl="3" w:tplc="3F920F52">
      <w:numFmt w:val="decimal"/>
      <w:lvlText w:val=""/>
      <w:lvlJc w:val="left"/>
    </w:lvl>
    <w:lvl w:ilvl="4" w:tplc="16EE21FA">
      <w:numFmt w:val="decimal"/>
      <w:lvlText w:val=""/>
      <w:lvlJc w:val="left"/>
    </w:lvl>
    <w:lvl w:ilvl="5" w:tplc="F32C7CC2">
      <w:numFmt w:val="decimal"/>
      <w:lvlText w:val=""/>
      <w:lvlJc w:val="left"/>
    </w:lvl>
    <w:lvl w:ilvl="6" w:tplc="9F44616E">
      <w:numFmt w:val="decimal"/>
      <w:lvlText w:val=""/>
      <w:lvlJc w:val="left"/>
    </w:lvl>
    <w:lvl w:ilvl="7" w:tplc="432AFF6C">
      <w:numFmt w:val="decimal"/>
      <w:lvlText w:val=""/>
      <w:lvlJc w:val="left"/>
    </w:lvl>
    <w:lvl w:ilvl="8" w:tplc="73503BBC">
      <w:numFmt w:val="decimal"/>
      <w:lvlText w:val=""/>
      <w:lvlJc w:val="left"/>
    </w:lvl>
  </w:abstractNum>
  <w:abstractNum w:abstractNumId="7">
    <w:nsid w:val="00005AF1"/>
    <w:multiLevelType w:val="hybridMultilevel"/>
    <w:tmpl w:val="65223144"/>
    <w:lvl w:ilvl="0" w:tplc="54107B48">
      <w:start w:val="1"/>
      <w:numFmt w:val="bullet"/>
      <w:lvlText w:val="и"/>
      <w:lvlJc w:val="left"/>
    </w:lvl>
    <w:lvl w:ilvl="1" w:tplc="EC74D842">
      <w:numFmt w:val="decimal"/>
      <w:lvlText w:val=""/>
      <w:lvlJc w:val="left"/>
    </w:lvl>
    <w:lvl w:ilvl="2" w:tplc="08BC89B0">
      <w:numFmt w:val="decimal"/>
      <w:lvlText w:val=""/>
      <w:lvlJc w:val="left"/>
    </w:lvl>
    <w:lvl w:ilvl="3" w:tplc="A97A47F0">
      <w:numFmt w:val="decimal"/>
      <w:lvlText w:val=""/>
      <w:lvlJc w:val="left"/>
    </w:lvl>
    <w:lvl w:ilvl="4" w:tplc="3094E280">
      <w:numFmt w:val="decimal"/>
      <w:lvlText w:val=""/>
      <w:lvlJc w:val="left"/>
    </w:lvl>
    <w:lvl w:ilvl="5" w:tplc="FA4A8208">
      <w:numFmt w:val="decimal"/>
      <w:lvlText w:val=""/>
      <w:lvlJc w:val="left"/>
    </w:lvl>
    <w:lvl w:ilvl="6" w:tplc="06E25160">
      <w:numFmt w:val="decimal"/>
      <w:lvlText w:val=""/>
      <w:lvlJc w:val="left"/>
    </w:lvl>
    <w:lvl w:ilvl="7" w:tplc="37A4FD44">
      <w:numFmt w:val="decimal"/>
      <w:lvlText w:val=""/>
      <w:lvlJc w:val="left"/>
    </w:lvl>
    <w:lvl w:ilvl="8" w:tplc="BE160498">
      <w:numFmt w:val="decimal"/>
      <w:lvlText w:val=""/>
      <w:lvlJc w:val="left"/>
    </w:lvl>
  </w:abstractNum>
  <w:abstractNum w:abstractNumId="8">
    <w:nsid w:val="00006DF1"/>
    <w:multiLevelType w:val="hybridMultilevel"/>
    <w:tmpl w:val="D23850C8"/>
    <w:lvl w:ilvl="0" w:tplc="988CBCA6">
      <w:start w:val="28"/>
      <w:numFmt w:val="decimal"/>
      <w:lvlText w:val="%1"/>
      <w:lvlJc w:val="left"/>
    </w:lvl>
    <w:lvl w:ilvl="1" w:tplc="A4D86C30">
      <w:numFmt w:val="decimal"/>
      <w:lvlText w:val=""/>
      <w:lvlJc w:val="left"/>
    </w:lvl>
    <w:lvl w:ilvl="2" w:tplc="EE864BC0">
      <w:numFmt w:val="decimal"/>
      <w:lvlText w:val=""/>
      <w:lvlJc w:val="left"/>
    </w:lvl>
    <w:lvl w:ilvl="3" w:tplc="7EA29FA6">
      <w:numFmt w:val="decimal"/>
      <w:lvlText w:val=""/>
      <w:lvlJc w:val="left"/>
    </w:lvl>
    <w:lvl w:ilvl="4" w:tplc="295C1E6E">
      <w:numFmt w:val="decimal"/>
      <w:lvlText w:val=""/>
      <w:lvlJc w:val="left"/>
    </w:lvl>
    <w:lvl w:ilvl="5" w:tplc="BC6E650C">
      <w:numFmt w:val="decimal"/>
      <w:lvlText w:val=""/>
      <w:lvlJc w:val="left"/>
    </w:lvl>
    <w:lvl w:ilvl="6" w:tplc="DCBA4D90">
      <w:numFmt w:val="decimal"/>
      <w:lvlText w:val=""/>
      <w:lvlJc w:val="left"/>
    </w:lvl>
    <w:lvl w:ilvl="7" w:tplc="F8FC6ECC">
      <w:numFmt w:val="decimal"/>
      <w:lvlText w:val=""/>
      <w:lvlJc w:val="left"/>
    </w:lvl>
    <w:lvl w:ilvl="8" w:tplc="ED94E6BC">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F7"/>
    <w:rsid w:val="000C432B"/>
    <w:rsid w:val="009D5BF7"/>
    <w:rsid w:val="00A1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Сажаева Т.И.</cp:lastModifiedBy>
  <cp:revision>3</cp:revision>
  <dcterms:created xsi:type="dcterms:W3CDTF">2020-05-26T13:27:00Z</dcterms:created>
  <dcterms:modified xsi:type="dcterms:W3CDTF">2020-05-26T13:28:00Z</dcterms:modified>
</cp:coreProperties>
</file>