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77" w:rsidRDefault="00916077" w:rsidP="0091607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Критерии оценки</w:t>
      </w:r>
    </w:p>
    <w:p w:rsidR="00916077" w:rsidRDefault="00916077" w:rsidP="00916077">
      <w:pPr>
        <w:jc w:val="both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  <w:lang w:val="en-US"/>
          </w:rPr>
          <w:t>I</w:t>
        </w:r>
        <w:r>
          <w:rPr>
            <w:rFonts w:ascii="Tahoma" w:hAnsi="Tahoma" w:cs="Tahoma"/>
          </w:rPr>
          <w:t>.</w:t>
        </w:r>
      </w:smartTag>
      <w:r>
        <w:rPr>
          <w:rFonts w:ascii="Tahoma" w:hAnsi="Tahoma" w:cs="Tahoma"/>
        </w:rPr>
        <w:t xml:space="preserve"> Обязательная программа: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Внешний вид массажиста (опрятность)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Положение массажиста и массируемого при массаже (эргономика)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правилам и требованиям заявленного вида массажа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выполняемых массажных приемов стандарту заявленной техники массажа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максимально возможного числа массируемых областей и зон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Проведение массажа в едином темпе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регламента массажа (30 минут)</w:t>
      </w:r>
    </w:p>
    <w:p w:rsidR="00916077" w:rsidRDefault="00916077" w:rsidP="00916077">
      <w:pPr>
        <w:ind w:firstLine="709"/>
        <w:jc w:val="both"/>
        <w:rPr>
          <w:rFonts w:ascii="Tahoma" w:hAnsi="Tahoma" w:cs="Tahoma"/>
        </w:rPr>
      </w:pPr>
    </w:p>
    <w:p w:rsidR="00916077" w:rsidRDefault="00916077" w:rsidP="00916077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II</w:t>
      </w:r>
      <w:r>
        <w:rPr>
          <w:rFonts w:ascii="Tahoma" w:hAnsi="Tahoma" w:cs="Tahoma"/>
        </w:rPr>
        <w:t>. Произвольная программа: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Эстетическая привлекательность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 (внешний вид, тематический антураж)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Соответствие правилам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«системы 5 чувств»: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ароматы (использование </w:t>
      </w:r>
      <w:proofErr w:type="spellStart"/>
      <w:r>
        <w:rPr>
          <w:rFonts w:ascii="Tahoma" w:hAnsi="Tahoma" w:cs="Tahoma"/>
        </w:rPr>
        <w:t>аромалампы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аромасвечей</w:t>
      </w:r>
      <w:proofErr w:type="spellEnd"/>
      <w:r>
        <w:rPr>
          <w:rFonts w:ascii="Tahoma" w:hAnsi="Tahoma" w:cs="Tahoma"/>
        </w:rPr>
        <w:t xml:space="preserve"> и пр.)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звук (применение специальной музыки, тембр голоса участника, другие источники специального звука)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визуальное восприятие (оформление рабочего места)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вкус (предлагаемые напитки)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постепенность тактильного контакта, использование дополнительных массажных аксессуаров.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канонам заявленной системы, вида и техники 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поставленным целям и задачам 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правил гигиены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Безопасность выбранной для демонстрации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 (приемов, антуража и др., как для модели, так и для самого массажиста)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Органичность и цельность композиции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Коммерческая привлекательность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-программы</w:t>
      </w:r>
    </w:p>
    <w:p w:rsidR="00916077" w:rsidRDefault="00916077" w:rsidP="00916077">
      <w:pPr>
        <w:numPr>
          <w:ilvl w:val="0"/>
          <w:numId w:val="3"/>
        </w:numPr>
        <w:tabs>
          <w:tab w:val="left" w:pos="284"/>
          <w:tab w:val="num" w:pos="720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регламента массажа (30 минут)</w:t>
      </w:r>
    </w:p>
    <w:p w:rsidR="00916077" w:rsidRDefault="00916077" w:rsidP="00916077">
      <w:pPr>
        <w:rPr>
          <w:rFonts w:ascii="Arial" w:eastAsia="Lucida Sans Unicode" w:hAnsi="Arial" w:cs="Tahoma"/>
          <w:sz w:val="28"/>
          <w:szCs w:val="28"/>
          <w:lang w:eastAsia="ar-SA"/>
        </w:rPr>
        <w:sectPr w:rsidR="00916077">
          <w:pgSz w:w="16838" w:h="11906" w:orient="landscape"/>
          <w:pgMar w:top="907" w:right="851" w:bottom="907" w:left="851" w:header="709" w:footer="709" w:gutter="0"/>
          <w:cols w:space="720"/>
        </w:sectPr>
      </w:pPr>
    </w:p>
    <w:p w:rsidR="00916077" w:rsidRDefault="00916077" w:rsidP="00916077">
      <w:pPr>
        <w:rPr>
          <w:lang w:eastAsia="ar-SA"/>
        </w:rPr>
      </w:pPr>
    </w:p>
    <w:p w:rsidR="00916077" w:rsidRDefault="00916077" w:rsidP="00916077">
      <w:pPr>
        <w:pStyle w:val="a5"/>
        <w:suppressAutoHyphens w:val="0"/>
        <w:spacing w:before="0" w:after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ПОЛОЖЕНИЕ О СУДЕЙСТВЕ</w:t>
      </w:r>
    </w:p>
    <w:p w:rsidR="00916077" w:rsidRDefault="00916077" w:rsidP="00916077">
      <w:pPr>
        <w:pStyle w:val="a3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ЧЕМПИОНАТОВ ПО МАССАЖУ</w:t>
      </w:r>
    </w:p>
    <w:p w:rsidR="00916077" w:rsidRDefault="00916077" w:rsidP="0091607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16077" w:rsidRDefault="00916077" w:rsidP="00916077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Общие положения и основные принципы</w:t>
      </w:r>
    </w:p>
    <w:p w:rsidR="00916077" w:rsidRDefault="00916077" w:rsidP="00916077">
      <w:pPr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Официальные лица Чемпионата по массажу. </w:t>
      </w:r>
      <w:r>
        <w:rPr>
          <w:rFonts w:ascii="Tahoma" w:hAnsi="Tahoma" w:cs="Tahoma"/>
          <w:b w:val="0"/>
          <w:bCs w:val="0"/>
          <w:sz w:val="24"/>
          <w:szCs w:val="24"/>
        </w:rPr>
        <w:t>Официальные лица наделены определенными полномочиями для исполнения ими определенных функций в ходе соревнования. К Официальным лицам чемпионата относятся Председатель жюри, Главный судья, Секретарь жюри, Почетные члены жюри, члены рабочего жюри соревнования. Члены рабочего жюри, Главный судья и Председатель жюри образуют Судейскую коллегию.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2.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Работа членов жюри.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Члены жюри исполняют свои обязанности коллегиально под руководством Председателя.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2.1. В случае равенства голосов при голосовании право принятия решения предоставляется Председателю.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2.2. Судьи не могут быть участниками соревнования.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3.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Обязанности Председателя.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Председатель осуществляет руководство соревнованием и отвечает за его проведение в полном соответствии с Регламентом и Программой (Сценарием).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3.1. Председатель обязан: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докладывать членам жюри о протестах и случаях нарушения правил Чемпионата; 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принимать отчеты и иную официальную информацию, необходимую для определения результатов соревнования; 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в особых случаях ходатайствовать об отстранении того или иного члена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4. Обязанности Главного судьи: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знакомить новых членов жюри с порядком проведения Чемпионата;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оказывать помощь и разъяснение членам рабочего жюри по правилам судейства;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контролировать регламент судейства.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Члены жюри обязаны: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снимать баллы участникам при нарушениях во время проведения процедуры в соответствии с правилами судейства Чемпионата и критериям оценки;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в необходимых случаях вносить изменения в регламент соревнования;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рассматривать или отклонять любые претензии и протесты;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ходатайствовать об исключении участников из соревнования;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принимать решение о дисквалификации участников и вносить коррективы в связанное с этим распределение призовых мест;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вносить предложения в интересах улучшения организации проведения Чемпионата;</w:t>
      </w:r>
    </w:p>
    <w:p w:rsidR="00916077" w:rsidRDefault="00916077" w:rsidP="00916077">
      <w:pPr>
        <w:pStyle w:val="a3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Почетные члены жюри не обязаны принимать участие в процессе выставления баллов. Однако их голос может учитываться в спорных случаях. Участие Почетного члена жюри в выставление баллов возможно только при единогласном решении всей Судейской коллегии.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  <w:tab w:val="left" w:pos="9585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6.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Обязанности секретаря. </w:t>
      </w:r>
      <w:r>
        <w:rPr>
          <w:rFonts w:ascii="Tahoma" w:hAnsi="Tahoma" w:cs="Tahoma"/>
          <w:b w:val="0"/>
          <w:bCs w:val="0"/>
          <w:sz w:val="24"/>
          <w:szCs w:val="24"/>
        </w:rPr>
        <w:t>Секретарь, являясь лицом Организатора Чемпионата, отвечает за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материальное и информационное обеспечение работы </w:t>
      </w: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соревнования, за достоверность информации, за подготовку списка участников, судейских протоколов, правильность подсчета баллов и за все связанные с этим официальные сообщения и публикации.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  <w:tab w:val="left" w:pos="9585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5.1. Секретарь обязан: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i w:val="0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обеспечить присутствие моделей, участников и членов жюри на своих рабочих местах;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моделей, участников и членов жюри необходимой информацией, касающейся организационных вопросов и правил участия в Чемпионате;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нести ответственность за полноту и достоверность информации, доводимой до участников, моделей и Официальных лиц соревнования;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организовать охрану закрытой зоны проведения соревнования, чтобы исключить доступ посторонних лиц;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 xml:space="preserve">требовать от всех лиц, находящихся в зоне проведения Чемпионата, соблюдения его режима; 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proofErr w:type="gramStart"/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убедиться, что все участники имеют стартовые номера, соответствующие объявленным, все модели обслуживаются соответствующими участниками, а последние стартуют в этапах, соответствующих заявленным;</w:t>
      </w:r>
      <w:proofErr w:type="gramEnd"/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в соответствии с планом своей работы присутствовать при решении всех административных и организационных вопросов, на заседании Судейской коллегии и во всех местах проведения чемпионата;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отвечать на вопросы участников и моделей и давать необходимые разъяснения самостоятельно или после консультации с жюри;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по окончании соревнования доложить Судейской коллегии об итогах своей работы;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перед началом соревнований докладывать Председателю жюри о готовности участников к старту;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наличие всех атрибутов для проведения жеребьевки;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организовать жеребьевку моделей и зафиксировать в протоколах ее результаты;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своевременно обеспечивать членов жюри судейскими протоколами;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объявлять о начале соревнований;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заносить в протокол данные о том, что тот или иной участник превысил время, выделенное на выполнение конкурсного задания;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proofErr w:type="gramStart"/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вести общий подсчет баллов и заносить результаты в сводный и итоговый протоколы;</w:t>
      </w:r>
      <w:proofErr w:type="gramEnd"/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утверждать протоколы у Председателя;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сохранность всей документации по судейству;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 xml:space="preserve">нести ответственность за достоверность представляемых им данных и конфиденциальность работы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bCs w:val="0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5.2. Секретарь напрямую подчиняется Председателю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6.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Доклады.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По завершению мероприятия каждый судья должен предоставить Председателю доклад о своей работе в устной или письменной форме.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7.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Ошибки.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Если Судья считает, что им допущена ошибка, он обязан сообщить об этом письменно в Судейскую коллегию, которая примет окончательное решение.</w:t>
      </w: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</w:rPr>
      </w:pP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Дисквалификация и исключение</w:t>
      </w: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lastRenderedPageBreak/>
        <w:t xml:space="preserve">8. </w:t>
      </w:r>
      <w:r>
        <w:rPr>
          <w:rFonts w:ascii="Tahoma" w:hAnsi="Tahoma" w:cs="Tahoma"/>
          <w:sz w:val="24"/>
          <w:szCs w:val="24"/>
        </w:rPr>
        <w:t>Дисквалификация.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Нарушениями, приводящими к дисквалификации тех или иных лиц, считаются: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hanging="19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любая попытка, прямая или косвенная, подкупа официальных лиц и сговора.</w:t>
      </w:r>
      <w:r>
        <w:rPr>
          <w:rFonts w:ascii="Tahoma" w:hAnsi="Tahoma" w:cs="Tahoma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>Виновными в этом считаются как лица, предложившие взятку, так и согласившиеся принять ее, а также участники сговора;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недостаточная профессиональная компетенция членов жюри;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невыполнение участником распоряжений членов жюри; 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грубые нарушения участником правил безопасности работы с оборудованием, способные нанести вред здоровью модели, нарушить целостность кожных покровов; 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 заполненная или не сданная вовремя карточка участника;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непристойное поведение или действия, наносящие ущерб интересам соревнования.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8.1. Регистрационный взнос дисквалифицированному участнику не возвращается.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9.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Решение о дисквалификации.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Решение о дисквалификации участника может быть принято коллегиально членами жюри. Причина должна быть изложена в документе, который подается Председателю от имени Судейской коллегии и не подлежит обнародованию. Окончательное решение принимается Председателем.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9.1. В случае дисквалификации участника в протокол - по соответствующим критериям - заносится значок «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</w:t>
      </w:r>
      <w:r>
        <w:rPr>
          <w:rFonts w:ascii="Tahoma" w:hAnsi="Tahoma" w:cs="Tahoma"/>
          <w:b w:val="0"/>
          <w:bCs w:val="0"/>
          <w:sz w:val="24"/>
          <w:szCs w:val="24"/>
        </w:rPr>
        <w:t>». Секретарь подает докладную записку на имя Председателя, и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9.2.Решение о дисквалификации члена жюри принимается и утверждается Председателем жюри.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10.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Исключение из соревнований. </w:t>
      </w:r>
      <w:r>
        <w:rPr>
          <w:rFonts w:ascii="Tahoma" w:hAnsi="Tahoma" w:cs="Tahoma"/>
          <w:b w:val="0"/>
          <w:bCs w:val="0"/>
          <w:sz w:val="24"/>
          <w:szCs w:val="24"/>
        </w:rPr>
        <w:t>Исключение участника из соревнования предусмотрено в случае его неявки или опоздания.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10.1. В случае опоздания участника в протокол выставляется оценка 0 по всем критериям. Секретарь подает докладную записку на имя Председателя, и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10.2. В случае если причина опоздания участника сочтена Председателем жюри уважительной, секретарь организует участие конкурсанта в другом отборочном туре. Если такая возможность отсутствует,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10.3. Регистрационный взнос исключенному участнику не возвращается.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11.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Замена участников. </w:t>
      </w:r>
      <w:r>
        <w:rPr>
          <w:rFonts w:ascii="Tahoma" w:hAnsi="Tahoma" w:cs="Tahoma"/>
          <w:b w:val="0"/>
          <w:bCs w:val="0"/>
          <w:sz w:val="24"/>
          <w:szCs w:val="24"/>
        </w:rPr>
        <w:t>Если конкурсант делегирован косметическим салоном, фирмой, школой и т.п. и по уважительной причине не может участвовать в соревновании, разрешается его замена. Заявка о замене участника должна быть подана не позднее, чем за час до начала соревнований. Заявка подается в произвольной форме, к ней должны быть приложены копии всех предусмотренных правилами Чемпионата документов.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12.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Потеря наград.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Любой участник, исключенный или дисквалифицированный в течение соревнования, теряет право на получение любых наград, предусмотренных соревнованием.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rPr>
          <w:rFonts w:ascii="Tahoma" w:hAnsi="Tahoma" w:cs="Tahoma"/>
        </w:rPr>
      </w:pP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III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Протесты</w:t>
      </w:r>
    </w:p>
    <w:p w:rsidR="00916077" w:rsidRDefault="00916077" w:rsidP="00916077">
      <w:pPr>
        <w:jc w:val="center"/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13.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Право на протест.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Право на протест имеют только участники соревнования.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14.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Подача протеста. </w:t>
      </w:r>
      <w:r>
        <w:rPr>
          <w:rFonts w:ascii="Tahoma" w:hAnsi="Tahoma" w:cs="Tahoma"/>
          <w:b w:val="0"/>
          <w:bCs w:val="0"/>
          <w:sz w:val="24"/>
          <w:szCs w:val="24"/>
        </w:rPr>
        <w:t>Каждый протест должен быть подан в письменной форме и адресован Председателю. Протест должен быть вручен Секретарю.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lastRenderedPageBreak/>
        <w:t>15.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Время подачи протеста. </w:t>
      </w:r>
      <w:r>
        <w:rPr>
          <w:rFonts w:ascii="Tahoma" w:hAnsi="Tahoma" w:cs="Tahoma"/>
          <w:b w:val="0"/>
          <w:bCs w:val="0"/>
          <w:sz w:val="24"/>
          <w:szCs w:val="24"/>
        </w:rPr>
        <w:t>Протест против решения Судейской коллегии о дисквалификации или об исключении из соревнования должен быть подан участником не позднее чем через 30 минут после вынесения этого решения.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>. Слушание.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Слушание протестующего и всех Сторон, связанных с протестом должно, по возможности, проходить сразу же после подачи протеста. Стороны могут иметь на слушании свидетелей.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16.1. При отсутствии на слушании любой Стороны или ее свидетелей решение может быть принято заочно, в том числе и в пользу другой Стороны.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16.2. В случае равенства голосов среди Судей решающий голос имеет Председатель.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 xml:space="preserve">17. </w:t>
      </w:r>
      <w:r>
        <w:rPr>
          <w:rFonts w:ascii="Tahoma" w:hAnsi="Tahoma" w:cs="Tahoma"/>
          <w:sz w:val="24"/>
          <w:szCs w:val="24"/>
        </w:rPr>
        <w:t>Недопустимые протесты.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Не допускаются протесты против решений Судей, касающихся выставления оценок и определения итоговых результатов. Эти решения являются окончательными.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18.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Задержка награждения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. В случае подачи протестов, которые могут изменить содержание итогового протокола соревнования, судейская коллегия должна задержать награждение до тех пор, пока не будет вынесено окончательное решение по всем протестам.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18.1. По решению Судейской коллегии по окончанию очередного тура соревнования может быть проведена пресс-конференция пот итогам Чемпионата с разъяснением результатов по каждому участнику.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iCs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19.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Необоснованный протест.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Если Судейской коллегией будет доказано, что автор протеста действовал некорректно или протест будет признан необоснованным, Судейская коллегия может применить к автору протеста </w:t>
      </w:r>
      <w:proofErr w:type="gramStart"/>
      <w:r>
        <w:rPr>
          <w:rFonts w:ascii="Tahoma" w:hAnsi="Tahoma" w:cs="Tahoma"/>
          <w:b w:val="0"/>
          <w:bCs w:val="0"/>
          <w:sz w:val="24"/>
          <w:szCs w:val="24"/>
        </w:rPr>
        <w:t>меры</w:t>
      </w:r>
      <w:proofErr w:type="gramEnd"/>
      <w:r>
        <w:rPr>
          <w:rFonts w:ascii="Tahoma" w:hAnsi="Tahoma" w:cs="Tahoma"/>
          <w:b w:val="0"/>
          <w:bCs w:val="0"/>
          <w:sz w:val="24"/>
          <w:szCs w:val="24"/>
        </w:rPr>
        <w:t xml:space="preserve"> изложенные в Главе 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II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настоящего Положения</w:t>
      </w:r>
      <w:r>
        <w:rPr>
          <w:rFonts w:ascii="Tahoma" w:hAnsi="Tahoma" w:cs="Tahoma"/>
          <w:b w:val="0"/>
          <w:bCs w:val="0"/>
          <w:i/>
          <w:iCs/>
          <w:sz w:val="24"/>
          <w:szCs w:val="24"/>
        </w:rPr>
        <w:t>.</w:t>
      </w: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CD6AC5" w:rsidRDefault="00CD6AC5">
      <w:bookmarkStart w:id="0" w:name="_GoBack"/>
      <w:bookmarkEnd w:id="0"/>
    </w:p>
    <w:sectPr w:rsidR="00C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BB01AA6"/>
    <w:multiLevelType w:val="hybridMultilevel"/>
    <w:tmpl w:val="2D044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150"/>
    <w:multiLevelType w:val="multilevel"/>
    <w:tmpl w:val="29A4CF5C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>
    <w:nsid w:val="3FFC73C8"/>
    <w:multiLevelType w:val="multilevel"/>
    <w:tmpl w:val="44DE43C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ED3555A"/>
    <w:multiLevelType w:val="hybridMultilevel"/>
    <w:tmpl w:val="53AEAA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7EFE"/>
    <w:multiLevelType w:val="multilevel"/>
    <w:tmpl w:val="35E4FE3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90"/>
    <w:rsid w:val="006C1C1C"/>
    <w:rsid w:val="006F0090"/>
    <w:rsid w:val="00916077"/>
    <w:rsid w:val="00C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077"/>
    <w:pPr>
      <w:keepNext/>
      <w:numPr>
        <w:ilvl w:val="1"/>
        <w:numId w:val="2"/>
      </w:numPr>
      <w:autoSpaceDE w:val="0"/>
      <w:spacing w:line="360" w:lineRule="auto"/>
      <w:ind w:firstLine="284"/>
      <w:jc w:val="both"/>
      <w:outlineLvl w:val="1"/>
    </w:pPr>
    <w:rPr>
      <w:rFonts w:ascii="Arial" w:hAnsi="Arial" w:cs="Arial"/>
      <w:b/>
      <w:bCs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6077"/>
    <w:pPr>
      <w:keepNext/>
      <w:numPr>
        <w:ilvl w:val="2"/>
        <w:numId w:val="2"/>
      </w:numPr>
      <w:autoSpaceDE w:val="0"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0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077"/>
    <w:rPr>
      <w:rFonts w:ascii="Arial" w:eastAsia="Times New Roman" w:hAnsi="Arial" w:cs="Arial"/>
      <w:b/>
      <w:bCs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6077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607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1607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9160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Emphasis"/>
    <w:basedOn w:val="a0"/>
    <w:qFormat/>
    <w:rsid w:val="00916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077"/>
    <w:pPr>
      <w:keepNext/>
      <w:numPr>
        <w:ilvl w:val="1"/>
        <w:numId w:val="2"/>
      </w:numPr>
      <w:autoSpaceDE w:val="0"/>
      <w:spacing w:line="360" w:lineRule="auto"/>
      <w:ind w:firstLine="284"/>
      <w:jc w:val="both"/>
      <w:outlineLvl w:val="1"/>
    </w:pPr>
    <w:rPr>
      <w:rFonts w:ascii="Arial" w:hAnsi="Arial" w:cs="Arial"/>
      <w:b/>
      <w:bCs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6077"/>
    <w:pPr>
      <w:keepNext/>
      <w:numPr>
        <w:ilvl w:val="2"/>
        <w:numId w:val="2"/>
      </w:numPr>
      <w:autoSpaceDE w:val="0"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0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077"/>
    <w:rPr>
      <w:rFonts w:ascii="Arial" w:eastAsia="Times New Roman" w:hAnsi="Arial" w:cs="Arial"/>
      <w:b/>
      <w:bCs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6077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607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1607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9160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Emphasis"/>
    <w:basedOn w:val="a0"/>
    <w:qFormat/>
    <w:rsid w:val="0091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2014-08-14T05:23:00Z</dcterms:created>
  <dcterms:modified xsi:type="dcterms:W3CDTF">2015-08-12T09:59:00Z</dcterms:modified>
</cp:coreProperties>
</file>