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29B" w:rsidRPr="00525896" w:rsidRDefault="00B87DC1" w:rsidP="00B06E54">
      <w:pPr>
        <w:spacing w:after="0" w:line="240" w:lineRule="exact"/>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Объявление</w:t>
      </w:r>
    </w:p>
    <w:p w:rsidR="00D80F35" w:rsidRPr="00525896" w:rsidRDefault="00AD0838" w:rsidP="00B06E54">
      <w:pPr>
        <w:spacing w:after="0" w:line="240" w:lineRule="exact"/>
        <w:jc w:val="center"/>
        <w:rPr>
          <w:rFonts w:ascii="Times New Roman" w:eastAsia="Times New Roman" w:hAnsi="Times New Roman" w:cs="Times New Roman"/>
          <w:b/>
          <w:bCs/>
          <w:kern w:val="36"/>
          <w:sz w:val="28"/>
          <w:szCs w:val="28"/>
          <w:lang w:eastAsia="ru-RU"/>
        </w:rPr>
      </w:pPr>
      <w:r w:rsidRPr="00525896">
        <w:rPr>
          <w:rFonts w:ascii="Times New Roman" w:eastAsia="Times New Roman" w:hAnsi="Times New Roman" w:cs="Times New Roman"/>
          <w:b/>
          <w:bCs/>
          <w:kern w:val="36"/>
          <w:sz w:val="28"/>
          <w:szCs w:val="28"/>
          <w:lang w:eastAsia="ru-RU"/>
        </w:rPr>
        <w:t xml:space="preserve">о проведении </w:t>
      </w:r>
      <w:r w:rsidR="00DB72DA" w:rsidRPr="00525896">
        <w:rPr>
          <w:rFonts w:ascii="Times New Roman" w:eastAsia="Times New Roman" w:hAnsi="Times New Roman" w:cs="Times New Roman"/>
          <w:b/>
          <w:bCs/>
          <w:kern w:val="36"/>
          <w:sz w:val="28"/>
          <w:szCs w:val="28"/>
          <w:lang w:eastAsia="ru-RU"/>
        </w:rPr>
        <w:t xml:space="preserve">конкурсного отбора на получение грантов </w:t>
      </w:r>
      <w:r w:rsidR="00FD3D04">
        <w:rPr>
          <w:rFonts w:ascii="Times New Roman" w:eastAsia="Times New Roman" w:hAnsi="Times New Roman" w:cs="Times New Roman"/>
          <w:b/>
          <w:bCs/>
          <w:kern w:val="36"/>
          <w:sz w:val="28"/>
          <w:szCs w:val="28"/>
          <w:lang w:eastAsia="ru-RU"/>
        </w:rPr>
        <w:t xml:space="preserve">в форме субсидий </w:t>
      </w:r>
      <w:r w:rsidR="00DB72DA" w:rsidRPr="00525896">
        <w:rPr>
          <w:rFonts w:ascii="Times New Roman" w:eastAsia="Times New Roman" w:hAnsi="Times New Roman" w:cs="Times New Roman"/>
          <w:b/>
          <w:bCs/>
          <w:kern w:val="36"/>
          <w:sz w:val="28"/>
          <w:szCs w:val="28"/>
          <w:lang w:eastAsia="ru-RU"/>
        </w:rPr>
        <w:t>на реализацию проектов по развитию сферы туризма</w:t>
      </w:r>
      <w:r w:rsidR="00433FE0">
        <w:rPr>
          <w:rFonts w:ascii="Times New Roman" w:eastAsia="Times New Roman" w:hAnsi="Times New Roman" w:cs="Times New Roman"/>
          <w:b/>
          <w:bCs/>
          <w:kern w:val="36"/>
          <w:sz w:val="28"/>
          <w:szCs w:val="28"/>
          <w:lang w:eastAsia="ru-RU"/>
        </w:rPr>
        <w:br/>
      </w:r>
      <w:r w:rsidR="00DB72DA" w:rsidRPr="00525896">
        <w:rPr>
          <w:rFonts w:ascii="Times New Roman" w:eastAsia="Times New Roman" w:hAnsi="Times New Roman" w:cs="Times New Roman"/>
          <w:b/>
          <w:bCs/>
          <w:kern w:val="36"/>
          <w:sz w:val="28"/>
          <w:szCs w:val="28"/>
          <w:lang w:eastAsia="ru-RU"/>
        </w:rPr>
        <w:t>на территории муниципальных образований</w:t>
      </w:r>
    </w:p>
    <w:p w:rsidR="00C4772A" w:rsidRPr="00525896" w:rsidRDefault="00C4772A" w:rsidP="00A31C18">
      <w:pPr>
        <w:spacing w:after="0" w:line="240" w:lineRule="auto"/>
        <w:jc w:val="center"/>
        <w:rPr>
          <w:rFonts w:ascii="Times New Roman" w:hAnsi="Times New Roman" w:cs="Times New Roman"/>
          <w:bCs/>
          <w:sz w:val="28"/>
          <w:szCs w:val="28"/>
        </w:rPr>
      </w:pPr>
    </w:p>
    <w:p w:rsidR="00A62BC0" w:rsidRDefault="00525896" w:rsidP="00525896">
      <w:pPr>
        <w:spacing w:after="0" w:line="240" w:lineRule="auto"/>
        <w:ind w:firstLine="709"/>
        <w:jc w:val="both"/>
        <w:rPr>
          <w:rFonts w:ascii="Times New Roman" w:eastAsia="Calibri" w:hAnsi="Times New Roman" w:cs="Times New Roman"/>
          <w:sz w:val="28"/>
          <w:szCs w:val="28"/>
        </w:rPr>
      </w:pPr>
      <w:r w:rsidRPr="00525896">
        <w:rPr>
          <w:rFonts w:ascii="Times New Roman" w:eastAsia="Calibri" w:hAnsi="Times New Roman" w:cs="Times New Roman"/>
          <w:sz w:val="28"/>
          <w:szCs w:val="28"/>
        </w:rPr>
        <w:t>Управление Алтайского края по развитию туризма и курортной деятельности (далее – «Управление») объявляет о начале приема заявок</w:t>
      </w:r>
      <w:r w:rsidR="00461095">
        <w:rPr>
          <w:rFonts w:ascii="Times New Roman" w:eastAsia="Calibri" w:hAnsi="Times New Roman" w:cs="Times New Roman"/>
          <w:sz w:val="28"/>
          <w:szCs w:val="28"/>
        </w:rPr>
        <w:br/>
      </w:r>
      <w:r w:rsidRPr="00525896">
        <w:rPr>
          <w:rFonts w:ascii="Times New Roman" w:eastAsia="Calibri" w:hAnsi="Times New Roman" w:cs="Times New Roman"/>
          <w:sz w:val="28"/>
          <w:szCs w:val="28"/>
        </w:rPr>
        <w:t xml:space="preserve">для участия в конкурсном отборе на соискание грантов </w:t>
      </w:r>
      <w:r w:rsidR="00433FE0">
        <w:rPr>
          <w:rFonts w:ascii="Times New Roman" w:eastAsia="Calibri" w:hAnsi="Times New Roman" w:cs="Times New Roman"/>
          <w:sz w:val="28"/>
          <w:szCs w:val="28"/>
        </w:rPr>
        <w:t>в форме субсидий</w:t>
      </w:r>
      <w:r w:rsidR="00433FE0">
        <w:rPr>
          <w:rFonts w:ascii="Times New Roman" w:eastAsia="Calibri" w:hAnsi="Times New Roman" w:cs="Times New Roman"/>
          <w:sz w:val="28"/>
          <w:szCs w:val="28"/>
        </w:rPr>
        <w:br/>
      </w:r>
      <w:r w:rsidRPr="00525896">
        <w:rPr>
          <w:rFonts w:ascii="Times New Roman" w:eastAsia="Calibri" w:hAnsi="Times New Roman" w:cs="Times New Roman"/>
          <w:sz w:val="28"/>
          <w:szCs w:val="28"/>
        </w:rPr>
        <w:t>на реализацию проектов по развитию сферы туризма на территории муниципальных образований.</w:t>
      </w:r>
    </w:p>
    <w:p w:rsidR="00525896" w:rsidRPr="00010E01" w:rsidRDefault="00525896" w:rsidP="00525896">
      <w:pPr>
        <w:spacing w:after="0" w:line="240" w:lineRule="auto"/>
        <w:ind w:firstLine="709"/>
        <w:jc w:val="both"/>
        <w:rPr>
          <w:rFonts w:ascii="Times New Roman" w:eastAsia="Calibri" w:hAnsi="Times New Roman" w:cs="Times New Roman"/>
          <w:sz w:val="28"/>
          <w:szCs w:val="28"/>
        </w:rPr>
      </w:pPr>
      <w:r w:rsidRPr="00525896">
        <w:rPr>
          <w:rFonts w:ascii="Times New Roman" w:eastAsia="Calibri" w:hAnsi="Times New Roman" w:cs="Times New Roman"/>
          <w:sz w:val="28"/>
          <w:szCs w:val="28"/>
        </w:rPr>
        <w:t>Мероприятие реализуется в рамках</w:t>
      </w:r>
      <w:r w:rsidR="00FE3F38">
        <w:rPr>
          <w:rFonts w:ascii="Times New Roman" w:eastAsia="Calibri" w:hAnsi="Times New Roman" w:cs="Times New Roman"/>
          <w:sz w:val="28"/>
          <w:szCs w:val="28"/>
        </w:rPr>
        <w:t xml:space="preserve"> комплекса процессных мероприятий </w:t>
      </w:r>
      <w:r w:rsidR="00FE3F38" w:rsidRPr="00FE3F38">
        <w:rPr>
          <w:rFonts w:ascii="Times New Roman" w:eastAsia="Calibri" w:hAnsi="Times New Roman" w:cs="Times New Roman"/>
          <w:sz w:val="28"/>
          <w:szCs w:val="28"/>
        </w:rPr>
        <w:t>«Создание и повышение качества туристической инфраструктуры в Алтайском крае»</w:t>
      </w:r>
      <w:r w:rsidRPr="00525896">
        <w:rPr>
          <w:rFonts w:ascii="Times New Roman" w:eastAsia="Calibri" w:hAnsi="Times New Roman" w:cs="Times New Roman"/>
          <w:sz w:val="28"/>
          <w:szCs w:val="28"/>
        </w:rPr>
        <w:t xml:space="preserve"> государственной программы Алтайского края «Развитие туризма в Алтайском крае», </w:t>
      </w:r>
      <w:r w:rsidRPr="00727D0D">
        <w:rPr>
          <w:rFonts w:ascii="Times New Roman" w:eastAsia="Calibri" w:hAnsi="Times New Roman" w:cs="Times New Roman"/>
          <w:sz w:val="28"/>
          <w:szCs w:val="28"/>
        </w:rPr>
        <w:t>утвержденной постановлением Правительства Алтайского края</w:t>
      </w:r>
      <w:r w:rsidR="00FE3F38">
        <w:rPr>
          <w:rFonts w:ascii="Times New Roman" w:eastAsia="Calibri" w:hAnsi="Times New Roman" w:cs="Times New Roman"/>
          <w:sz w:val="28"/>
          <w:szCs w:val="28"/>
        </w:rPr>
        <w:t xml:space="preserve"> </w:t>
      </w:r>
      <w:r w:rsidR="00FE3F38" w:rsidRPr="00FE3F38">
        <w:rPr>
          <w:rFonts w:ascii="Times New Roman" w:eastAsia="Calibri" w:hAnsi="Times New Roman" w:cs="Times New Roman"/>
          <w:sz w:val="28"/>
          <w:szCs w:val="28"/>
        </w:rPr>
        <w:t>от 12.12.2023 №</w:t>
      </w:r>
      <w:r w:rsidR="00FE3F38">
        <w:rPr>
          <w:rFonts w:ascii="Times New Roman" w:eastAsia="Calibri" w:hAnsi="Times New Roman" w:cs="Times New Roman"/>
          <w:sz w:val="28"/>
          <w:szCs w:val="28"/>
        </w:rPr>
        <w:t> </w:t>
      </w:r>
      <w:r w:rsidR="00FE3F38" w:rsidRPr="00FE3F38">
        <w:rPr>
          <w:rFonts w:ascii="Times New Roman" w:eastAsia="Calibri" w:hAnsi="Times New Roman" w:cs="Times New Roman"/>
          <w:sz w:val="28"/>
          <w:szCs w:val="28"/>
        </w:rPr>
        <w:t>480</w:t>
      </w:r>
      <w:r w:rsidRPr="00727D0D">
        <w:rPr>
          <w:rFonts w:ascii="Times New Roman" w:eastAsia="Calibri" w:hAnsi="Times New Roman" w:cs="Times New Roman"/>
          <w:sz w:val="28"/>
          <w:szCs w:val="28"/>
        </w:rPr>
        <w:t>,</w:t>
      </w:r>
      <w:r w:rsidR="00433FE0">
        <w:rPr>
          <w:rFonts w:ascii="Times New Roman" w:eastAsia="Calibri" w:hAnsi="Times New Roman" w:cs="Times New Roman"/>
          <w:sz w:val="28"/>
          <w:szCs w:val="28"/>
        </w:rPr>
        <w:t xml:space="preserve"> </w:t>
      </w:r>
      <w:r w:rsidRPr="00525896">
        <w:rPr>
          <w:rFonts w:ascii="Times New Roman" w:eastAsia="Calibri" w:hAnsi="Times New Roman" w:cs="Times New Roman"/>
          <w:sz w:val="28"/>
          <w:szCs w:val="28"/>
        </w:rPr>
        <w:t>в соответствии с Порядком предоставления грантов</w:t>
      </w:r>
      <w:r w:rsidR="00FE3F38">
        <w:rPr>
          <w:rFonts w:ascii="Times New Roman" w:eastAsia="Calibri" w:hAnsi="Times New Roman" w:cs="Times New Roman"/>
          <w:sz w:val="28"/>
          <w:szCs w:val="28"/>
        </w:rPr>
        <w:t xml:space="preserve"> в форме субсидий </w:t>
      </w:r>
      <w:r w:rsidRPr="00525896">
        <w:rPr>
          <w:rFonts w:ascii="Times New Roman" w:eastAsia="Calibri" w:hAnsi="Times New Roman" w:cs="Times New Roman"/>
          <w:sz w:val="28"/>
          <w:szCs w:val="28"/>
        </w:rPr>
        <w:t>на реализацию проектов по развитию сферы туризма на территории муниципальных образований, утвержденным постановлением Правительства Алтайского края от 02.10.2020 №</w:t>
      </w:r>
      <w:r w:rsidR="009D31E8">
        <w:rPr>
          <w:rFonts w:ascii="Times New Roman" w:eastAsia="Calibri" w:hAnsi="Times New Roman" w:cs="Times New Roman"/>
          <w:sz w:val="28"/>
          <w:szCs w:val="28"/>
        </w:rPr>
        <w:t> </w:t>
      </w:r>
      <w:r w:rsidRPr="00010E01">
        <w:rPr>
          <w:rFonts w:ascii="Times New Roman" w:eastAsia="Calibri" w:hAnsi="Times New Roman" w:cs="Times New Roman"/>
          <w:sz w:val="28"/>
          <w:szCs w:val="28"/>
        </w:rPr>
        <w:t>427 (далее – «Порядок»).</w:t>
      </w:r>
    </w:p>
    <w:p w:rsidR="00A62BC0" w:rsidRPr="00010E01" w:rsidRDefault="00A62BC0" w:rsidP="008F35C8">
      <w:pPr>
        <w:spacing w:after="0" w:line="240" w:lineRule="auto"/>
        <w:ind w:firstLine="709"/>
        <w:jc w:val="both"/>
        <w:rPr>
          <w:rFonts w:ascii="Times New Roman" w:eastAsia="Calibri" w:hAnsi="Times New Roman" w:cs="Times New Roman"/>
          <w:sz w:val="28"/>
          <w:szCs w:val="28"/>
        </w:rPr>
      </w:pPr>
      <w:r w:rsidRPr="00010E01">
        <w:rPr>
          <w:rFonts w:ascii="Times New Roman" w:eastAsia="Calibri" w:hAnsi="Times New Roman" w:cs="Times New Roman"/>
          <w:sz w:val="28"/>
          <w:szCs w:val="28"/>
        </w:rPr>
        <w:t>Главным распорядителем бюджетных средств является Управление</w:t>
      </w:r>
      <w:r w:rsidR="008F35C8" w:rsidRPr="00010E01">
        <w:rPr>
          <w:rFonts w:ascii="Times New Roman" w:eastAsia="Calibri" w:hAnsi="Times New Roman" w:cs="Times New Roman"/>
          <w:sz w:val="28"/>
          <w:szCs w:val="28"/>
        </w:rPr>
        <w:t xml:space="preserve">, расположенное по адресу: </w:t>
      </w:r>
      <w:r w:rsidR="0047070F" w:rsidRPr="00010E01">
        <w:rPr>
          <w:rFonts w:ascii="Times New Roman" w:eastAsia="Calibri" w:hAnsi="Times New Roman" w:cs="Times New Roman"/>
          <w:sz w:val="28"/>
          <w:szCs w:val="28"/>
        </w:rPr>
        <w:t xml:space="preserve">656049, </w:t>
      </w:r>
      <w:r w:rsidR="008F35C8" w:rsidRPr="00010E01">
        <w:rPr>
          <w:rFonts w:ascii="Times New Roman" w:eastAsia="Calibri" w:hAnsi="Times New Roman" w:cs="Times New Roman"/>
          <w:sz w:val="28"/>
          <w:szCs w:val="28"/>
        </w:rPr>
        <w:t>г. Барнаул, просп. Ленина, д. 41, телефон: (3852) 20-61-80, е-</w:t>
      </w:r>
      <w:r w:rsidR="008F35C8" w:rsidRPr="00010E01">
        <w:rPr>
          <w:rFonts w:ascii="Times New Roman" w:eastAsia="Calibri" w:hAnsi="Times New Roman" w:cs="Times New Roman"/>
          <w:sz w:val="28"/>
          <w:szCs w:val="28"/>
          <w:lang w:val="en-US"/>
        </w:rPr>
        <w:t>mail</w:t>
      </w:r>
      <w:r w:rsidR="008F35C8" w:rsidRPr="00010E01">
        <w:rPr>
          <w:rFonts w:ascii="Times New Roman" w:eastAsia="Calibri" w:hAnsi="Times New Roman" w:cs="Times New Roman"/>
          <w:sz w:val="28"/>
          <w:szCs w:val="28"/>
        </w:rPr>
        <w:t xml:space="preserve">: </w:t>
      </w:r>
      <w:proofErr w:type="spellStart"/>
      <w:r w:rsidR="008F35C8" w:rsidRPr="00010E01">
        <w:rPr>
          <w:rFonts w:ascii="Times New Roman" w:eastAsia="Calibri" w:hAnsi="Times New Roman" w:cs="Times New Roman"/>
          <w:sz w:val="28"/>
          <w:szCs w:val="28"/>
          <w:lang w:val="en-US"/>
        </w:rPr>
        <w:t>priem</w:t>
      </w:r>
      <w:proofErr w:type="spellEnd"/>
      <w:r w:rsidR="008F35C8" w:rsidRPr="00010E01">
        <w:rPr>
          <w:rFonts w:ascii="Times New Roman" w:eastAsia="Calibri" w:hAnsi="Times New Roman" w:cs="Times New Roman"/>
          <w:sz w:val="28"/>
          <w:szCs w:val="28"/>
        </w:rPr>
        <w:t>@</w:t>
      </w:r>
      <w:r w:rsidR="008F35C8" w:rsidRPr="00010E01">
        <w:rPr>
          <w:rFonts w:ascii="Times New Roman" w:eastAsia="Calibri" w:hAnsi="Times New Roman" w:cs="Times New Roman"/>
          <w:sz w:val="28"/>
          <w:szCs w:val="28"/>
          <w:lang w:val="en-US"/>
        </w:rPr>
        <w:t>tourism</w:t>
      </w:r>
      <w:r w:rsidR="008F35C8" w:rsidRPr="00010E01">
        <w:rPr>
          <w:rFonts w:ascii="Times New Roman" w:eastAsia="Calibri" w:hAnsi="Times New Roman" w:cs="Times New Roman"/>
          <w:sz w:val="28"/>
          <w:szCs w:val="28"/>
        </w:rPr>
        <w:t>.</w:t>
      </w:r>
      <w:proofErr w:type="spellStart"/>
      <w:r w:rsidR="008F35C8" w:rsidRPr="00010E01">
        <w:rPr>
          <w:rFonts w:ascii="Times New Roman" w:eastAsia="Calibri" w:hAnsi="Times New Roman" w:cs="Times New Roman"/>
          <w:sz w:val="28"/>
          <w:szCs w:val="28"/>
          <w:lang w:val="en-US"/>
        </w:rPr>
        <w:t>alregn</w:t>
      </w:r>
      <w:proofErr w:type="spellEnd"/>
      <w:r w:rsidR="008F35C8" w:rsidRPr="00010E01">
        <w:rPr>
          <w:rFonts w:ascii="Times New Roman" w:eastAsia="Calibri" w:hAnsi="Times New Roman" w:cs="Times New Roman"/>
          <w:sz w:val="28"/>
          <w:szCs w:val="28"/>
        </w:rPr>
        <w:t>.</w:t>
      </w:r>
      <w:proofErr w:type="spellStart"/>
      <w:r w:rsidR="008F35C8" w:rsidRPr="00010E01">
        <w:rPr>
          <w:rFonts w:ascii="Times New Roman" w:eastAsia="Calibri" w:hAnsi="Times New Roman" w:cs="Times New Roman"/>
          <w:sz w:val="28"/>
          <w:szCs w:val="28"/>
          <w:lang w:val="en-US"/>
        </w:rPr>
        <w:t>ru</w:t>
      </w:r>
      <w:proofErr w:type="spellEnd"/>
      <w:r w:rsidR="008F35C8" w:rsidRPr="00010E01">
        <w:rPr>
          <w:rFonts w:ascii="Times New Roman" w:eastAsia="Calibri" w:hAnsi="Times New Roman" w:cs="Times New Roman"/>
          <w:sz w:val="28"/>
          <w:szCs w:val="28"/>
        </w:rPr>
        <w:t>.</w:t>
      </w:r>
    </w:p>
    <w:p w:rsidR="00525896" w:rsidRPr="00010E01" w:rsidRDefault="00525896" w:rsidP="00525896">
      <w:pPr>
        <w:spacing w:after="0" w:line="240" w:lineRule="auto"/>
        <w:ind w:firstLine="709"/>
        <w:jc w:val="both"/>
        <w:rPr>
          <w:rFonts w:ascii="Times New Roman" w:eastAsia="Times New Roman" w:hAnsi="Times New Roman" w:cs="Times New Roman"/>
          <w:bCs/>
          <w:kern w:val="36"/>
          <w:sz w:val="28"/>
          <w:szCs w:val="28"/>
          <w:lang w:eastAsia="ru-RU"/>
        </w:rPr>
      </w:pPr>
    </w:p>
    <w:p w:rsidR="00525896" w:rsidRPr="00010E01" w:rsidRDefault="00525896" w:rsidP="000515B0">
      <w:pPr>
        <w:spacing w:after="0" w:line="240" w:lineRule="auto"/>
        <w:ind w:firstLine="709"/>
        <w:jc w:val="both"/>
        <w:rPr>
          <w:rFonts w:ascii="Times New Roman" w:eastAsia="Times New Roman" w:hAnsi="Times New Roman" w:cs="Times New Roman"/>
          <w:bCs/>
          <w:kern w:val="36"/>
          <w:sz w:val="28"/>
          <w:szCs w:val="28"/>
          <w:lang w:eastAsia="ru-RU"/>
        </w:rPr>
      </w:pPr>
      <w:r w:rsidRPr="00010E01">
        <w:rPr>
          <w:rFonts w:ascii="Times New Roman" w:eastAsia="Times New Roman" w:hAnsi="Times New Roman" w:cs="Times New Roman"/>
          <w:bCs/>
          <w:kern w:val="36"/>
          <w:sz w:val="28"/>
          <w:szCs w:val="28"/>
          <w:lang w:eastAsia="ru-RU"/>
        </w:rPr>
        <w:t xml:space="preserve">Заявки принимаются </w:t>
      </w:r>
      <w:r w:rsidR="000515B0" w:rsidRPr="00010E01">
        <w:rPr>
          <w:rFonts w:ascii="Times New Roman" w:eastAsia="Times New Roman" w:hAnsi="Times New Roman" w:cs="Times New Roman"/>
          <w:bCs/>
          <w:kern w:val="36"/>
          <w:sz w:val="28"/>
          <w:szCs w:val="28"/>
          <w:lang w:eastAsia="ru-RU"/>
        </w:rPr>
        <w:t xml:space="preserve">с </w:t>
      </w:r>
      <w:r w:rsidR="00010E01" w:rsidRPr="00010E01">
        <w:rPr>
          <w:rFonts w:ascii="Times New Roman" w:eastAsia="Times New Roman" w:hAnsi="Times New Roman" w:cs="Times New Roman"/>
          <w:bCs/>
          <w:kern w:val="36"/>
          <w:sz w:val="28"/>
          <w:szCs w:val="28"/>
          <w:lang w:eastAsia="ru-RU"/>
        </w:rPr>
        <w:t xml:space="preserve">9:00 часов </w:t>
      </w:r>
      <w:r w:rsidR="0002679C" w:rsidRPr="00010E01">
        <w:rPr>
          <w:rFonts w:ascii="Times New Roman" w:eastAsia="Times New Roman" w:hAnsi="Times New Roman" w:cs="Times New Roman"/>
          <w:bCs/>
          <w:kern w:val="36"/>
          <w:sz w:val="28"/>
          <w:szCs w:val="28"/>
          <w:lang w:eastAsia="ru-RU"/>
        </w:rPr>
        <w:t>01</w:t>
      </w:r>
      <w:r w:rsidR="00FD3D04" w:rsidRPr="00010E01">
        <w:rPr>
          <w:rFonts w:ascii="Times New Roman" w:eastAsia="Times New Roman" w:hAnsi="Times New Roman" w:cs="Times New Roman"/>
          <w:bCs/>
          <w:kern w:val="36"/>
          <w:sz w:val="28"/>
          <w:szCs w:val="28"/>
          <w:lang w:eastAsia="ru-RU"/>
        </w:rPr>
        <w:t xml:space="preserve"> </w:t>
      </w:r>
      <w:r w:rsidR="0002679C" w:rsidRPr="00010E01">
        <w:rPr>
          <w:rFonts w:ascii="Times New Roman" w:eastAsia="Times New Roman" w:hAnsi="Times New Roman" w:cs="Times New Roman"/>
          <w:bCs/>
          <w:kern w:val="36"/>
          <w:sz w:val="28"/>
          <w:szCs w:val="28"/>
          <w:lang w:eastAsia="ru-RU"/>
        </w:rPr>
        <w:t>октя</w:t>
      </w:r>
      <w:r w:rsidR="00010E01" w:rsidRPr="00010E01">
        <w:rPr>
          <w:rFonts w:ascii="Times New Roman" w:eastAsia="Times New Roman" w:hAnsi="Times New Roman" w:cs="Times New Roman"/>
          <w:bCs/>
          <w:kern w:val="36"/>
          <w:sz w:val="28"/>
          <w:szCs w:val="28"/>
          <w:lang w:eastAsia="ru-RU"/>
        </w:rPr>
        <w:t>бря</w:t>
      </w:r>
      <w:r w:rsidR="00FE3F38" w:rsidRPr="00010E01">
        <w:rPr>
          <w:rFonts w:ascii="Times New Roman" w:eastAsia="Times New Roman" w:hAnsi="Times New Roman" w:cs="Times New Roman"/>
          <w:bCs/>
          <w:kern w:val="36"/>
          <w:sz w:val="28"/>
          <w:szCs w:val="28"/>
          <w:lang w:eastAsia="ru-RU"/>
        </w:rPr>
        <w:t xml:space="preserve"> </w:t>
      </w:r>
      <w:r w:rsidR="00010E01" w:rsidRPr="00010E01">
        <w:rPr>
          <w:rFonts w:ascii="Times New Roman" w:eastAsia="Times New Roman" w:hAnsi="Times New Roman" w:cs="Times New Roman"/>
          <w:bCs/>
          <w:kern w:val="36"/>
          <w:sz w:val="28"/>
          <w:szCs w:val="28"/>
          <w:lang w:eastAsia="ru-RU"/>
        </w:rPr>
        <w:t>до</w:t>
      </w:r>
      <w:r w:rsidRPr="00010E01">
        <w:rPr>
          <w:rFonts w:ascii="Times New Roman" w:eastAsia="Times New Roman" w:hAnsi="Times New Roman" w:cs="Times New Roman"/>
          <w:bCs/>
          <w:kern w:val="36"/>
          <w:sz w:val="28"/>
          <w:szCs w:val="28"/>
          <w:lang w:eastAsia="ru-RU"/>
        </w:rPr>
        <w:t xml:space="preserve"> </w:t>
      </w:r>
      <w:r w:rsidR="00010E01" w:rsidRPr="00010E01">
        <w:rPr>
          <w:rFonts w:ascii="Times New Roman" w:eastAsia="Times New Roman" w:hAnsi="Times New Roman" w:cs="Times New Roman"/>
          <w:bCs/>
          <w:kern w:val="36"/>
          <w:sz w:val="28"/>
          <w:szCs w:val="28"/>
          <w:lang w:eastAsia="ru-RU"/>
        </w:rPr>
        <w:t xml:space="preserve">18:00 часов </w:t>
      </w:r>
      <w:r w:rsidR="00FE3F38" w:rsidRPr="00010E01">
        <w:rPr>
          <w:rFonts w:ascii="Times New Roman" w:eastAsia="Times New Roman" w:hAnsi="Times New Roman" w:cs="Times New Roman"/>
          <w:bCs/>
          <w:kern w:val="36"/>
          <w:sz w:val="28"/>
          <w:szCs w:val="28"/>
          <w:lang w:eastAsia="ru-RU"/>
        </w:rPr>
        <w:t>3</w:t>
      </w:r>
      <w:r w:rsidR="0002679C" w:rsidRPr="00010E01">
        <w:rPr>
          <w:rFonts w:ascii="Times New Roman" w:eastAsia="Times New Roman" w:hAnsi="Times New Roman" w:cs="Times New Roman"/>
          <w:bCs/>
          <w:kern w:val="36"/>
          <w:sz w:val="28"/>
          <w:szCs w:val="28"/>
          <w:lang w:eastAsia="ru-RU"/>
        </w:rPr>
        <w:t>1</w:t>
      </w:r>
      <w:r w:rsidR="00C11DEF" w:rsidRPr="00010E01">
        <w:rPr>
          <w:rFonts w:ascii="Times New Roman" w:eastAsia="Times New Roman" w:hAnsi="Times New Roman" w:cs="Times New Roman"/>
          <w:bCs/>
          <w:kern w:val="36"/>
          <w:sz w:val="28"/>
          <w:szCs w:val="28"/>
          <w:lang w:eastAsia="ru-RU"/>
        </w:rPr>
        <w:t xml:space="preserve"> </w:t>
      </w:r>
      <w:r w:rsidR="00FD3D04" w:rsidRPr="00010E01">
        <w:rPr>
          <w:rFonts w:ascii="Times New Roman" w:eastAsia="Times New Roman" w:hAnsi="Times New Roman" w:cs="Times New Roman"/>
          <w:bCs/>
          <w:kern w:val="36"/>
          <w:sz w:val="28"/>
          <w:szCs w:val="28"/>
          <w:lang w:eastAsia="ru-RU"/>
        </w:rPr>
        <w:t>октября</w:t>
      </w:r>
      <w:r w:rsidRPr="00010E01">
        <w:rPr>
          <w:rFonts w:ascii="Times New Roman" w:eastAsia="Times New Roman" w:hAnsi="Times New Roman" w:cs="Times New Roman"/>
          <w:bCs/>
          <w:kern w:val="36"/>
          <w:sz w:val="28"/>
          <w:szCs w:val="28"/>
          <w:lang w:eastAsia="ru-RU"/>
        </w:rPr>
        <w:t xml:space="preserve"> 202</w:t>
      </w:r>
      <w:r w:rsidR="00FE3F38" w:rsidRPr="00010E01">
        <w:rPr>
          <w:rFonts w:ascii="Times New Roman" w:eastAsia="Times New Roman" w:hAnsi="Times New Roman" w:cs="Times New Roman"/>
          <w:bCs/>
          <w:kern w:val="36"/>
          <w:sz w:val="28"/>
          <w:szCs w:val="28"/>
          <w:lang w:eastAsia="ru-RU"/>
        </w:rPr>
        <w:t>4</w:t>
      </w:r>
      <w:r w:rsidRPr="00010E01">
        <w:rPr>
          <w:rFonts w:ascii="Times New Roman" w:eastAsia="Times New Roman" w:hAnsi="Times New Roman" w:cs="Times New Roman"/>
          <w:bCs/>
          <w:kern w:val="36"/>
          <w:sz w:val="28"/>
          <w:szCs w:val="28"/>
          <w:lang w:eastAsia="ru-RU"/>
        </w:rPr>
        <w:t xml:space="preserve"> года </w:t>
      </w:r>
      <w:r w:rsidR="00010E01" w:rsidRPr="00010E01">
        <w:rPr>
          <w:rFonts w:ascii="Times New Roman" w:hAnsi="Times New Roman" w:cs="Times New Roman"/>
          <w:sz w:val="28"/>
          <w:szCs w:val="28"/>
        </w:rPr>
        <w:t xml:space="preserve">(включительно) </w:t>
      </w:r>
      <w:r w:rsidRPr="00010E01">
        <w:rPr>
          <w:rFonts w:ascii="Times New Roman" w:eastAsia="Times New Roman" w:hAnsi="Times New Roman" w:cs="Times New Roman"/>
          <w:bCs/>
          <w:kern w:val="36"/>
          <w:sz w:val="28"/>
          <w:szCs w:val="28"/>
          <w:lang w:eastAsia="ru-RU"/>
        </w:rPr>
        <w:t>по адресу</w:t>
      </w:r>
      <w:r w:rsidR="00A62BC0" w:rsidRPr="00010E01">
        <w:rPr>
          <w:rFonts w:ascii="Times New Roman" w:eastAsia="Times New Roman" w:hAnsi="Times New Roman" w:cs="Times New Roman"/>
          <w:bCs/>
          <w:kern w:val="36"/>
          <w:sz w:val="28"/>
          <w:szCs w:val="28"/>
          <w:lang w:eastAsia="ru-RU"/>
        </w:rPr>
        <w:t>:</w:t>
      </w:r>
      <w:r w:rsidRPr="00010E01">
        <w:rPr>
          <w:rFonts w:ascii="Times New Roman" w:eastAsia="Times New Roman" w:hAnsi="Times New Roman" w:cs="Times New Roman"/>
          <w:bCs/>
          <w:kern w:val="36"/>
          <w:sz w:val="28"/>
          <w:szCs w:val="28"/>
          <w:lang w:eastAsia="ru-RU"/>
        </w:rPr>
        <w:t xml:space="preserve"> г. Барнаул, пр</w:t>
      </w:r>
      <w:r w:rsidR="00E778A3" w:rsidRPr="00010E01">
        <w:rPr>
          <w:rFonts w:ascii="Times New Roman" w:eastAsia="Times New Roman" w:hAnsi="Times New Roman" w:cs="Times New Roman"/>
          <w:bCs/>
          <w:kern w:val="36"/>
          <w:sz w:val="28"/>
          <w:szCs w:val="28"/>
          <w:lang w:eastAsia="ru-RU"/>
        </w:rPr>
        <w:t>осп</w:t>
      </w:r>
      <w:r w:rsidRPr="00010E01">
        <w:rPr>
          <w:rFonts w:ascii="Times New Roman" w:eastAsia="Times New Roman" w:hAnsi="Times New Roman" w:cs="Times New Roman"/>
          <w:bCs/>
          <w:kern w:val="36"/>
          <w:sz w:val="28"/>
          <w:szCs w:val="28"/>
          <w:lang w:eastAsia="ru-RU"/>
        </w:rPr>
        <w:t xml:space="preserve">. Ленина, 41, </w:t>
      </w:r>
      <w:proofErr w:type="spellStart"/>
      <w:r w:rsidRPr="00010E01">
        <w:rPr>
          <w:rFonts w:ascii="Times New Roman" w:eastAsia="Times New Roman" w:hAnsi="Times New Roman" w:cs="Times New Roman"/>
          <w:bCs/>
          <w:kern w:val="36"/>
          <w:sz w:val="28"/>
          <w:szCs w:val="28"/>
          <w:lang w:eastAsia="ru-RU"/>
        </w:rPr>
        <w:t>каб</w:t>
      </w:r>
      <w:proofErr w:type="spellEnd"/>
      <w:r w:rsidRPr="00010E01">
        <w:rPr>
          <w:rFonts w:ascii="Times New Roman" w:eastAsia="Times New Roman" w:hAnsi="Times New Roman" w:cs="Times New Roman"/>
          <w:bCs/>
          <w:kern w:val="36"/>
          <w:sz w:val="28"/>
          <w:szCs w:val="28"/>
          <w:lang w:eastAsia="ru-RU"/>
        </w:rPr>
        <w:t>. 206</w:t>
      </w:r>
      <w:r w:rsidR="00FE3F38" w:rsidRPr="00010E01">
        <w:rPr>
          <w:rFonts w:ascii="Times New Roman" w:eastAsia="Times New Roman" w:hAnsi="Times New Roman" w:cs="Times New Roman"/>
          <w:bCs/>
          <w:kern w:val="36"/>
          <w:sz w:val="28"/>
          <w:szCs w:val="28"/>
          <w:lang w:eastAsia="ru-RU"/>
        </w:rPr>
        <w:t xml:space="preserve"> (приемная Управления)</w:t>
      </w:r>
      <w:r w:rsidRPr="00010E01">
        <w:rPr>
          <w:rFonts w:ascii="Times New Roman" w:eastAsia="Times New Roman" w:hAnsi="Times New Roman" w:cs="Times New Roman"/>
          <w:bCs/>
          <w:kern w:val="36"/>
          <w:sz w:val="28"/>
          <w:szCs w:val="28"/>
          <w:lang w:eastAsia="ru-RU"/>
        </w:rPr>
        <w:t>.</w:t>
      </w:r>
    </w:p>
    <w:p w:rsidR="00525896" w:rsidRPr="00010E01" w:rsidRDefault="00525896" w:rsidP="00525896">
      <w:pPr>
        <w:spacing w:after="0" w:line="240" w:lineRule="auto"/>
        <w:ind w:firstLine="709"/>
        <w:jc w:val="both"/>
        <w:rPr>
          <w:rFonts w:ascii="Times New Roman" w:eastAsia="Times New Roman" w:hAnsi="Times New Roman" w:cs="Times New Roman"/>
          <w:bCs/>
          <w:kern w:val="36"/>
          <w:sz w:val="28"/>
          <w:szCs w:val="28"/>
          <w:lang w:eastAsia="ru-RU"/>
        </w:rPr>
      </w:pPr>
      <w:r w:rsidRPr="00010E01">
        <w:rPr>
          <w:rFonts w:ascii="Times New Roman" w:eastAsia="Times New Roman" w:hAnsi="Times New Roman" w:cs="Times New Roman"/>
          <w:bCs/>
          <w:kern w:val="36"/>
          <w:sz w:val="28"/>
          <w:szCs w:val="28"/>
          <w:lang w:eastAsia="ru-RU"/>
        </w:rPr>
        <w:t xml:space="preserve">График приема: </w:t>
      </w:r>
      <w:bookmarkStart w:id="0" w:name="_GoBack"/>
      <w:bookmarkEnd w:id="0"/>
    </w:p>
    <w:p w:rsidR="00525896" w:rsidRPr="00010E01" w:rsidRDefault="00525896" w:rsidP="00525896">
      <w:pPr>
        <w:spacing w:after="0" w:line="240" w:lineRule="auto"/>
        <w:ind w:firstLine="709"/>
        <w:jc w:val="both"/>
        <w:rPr>
          <w:rFonts w:ascii="Times New Roman" w:eastAsia="Times New Roman" w:hAnsi="Times New Roman" w:cs="Times New Roman"/>
          <w:bCs/>
          <w:kern w:val="36"/>
          <w:sz w:val="28"/>
          <w:szCs w:val="28"/>
          <w:lang w:eastAsia="ru-RU"/>
        </w:rPr>
      </w:pPr>
      <w:r w:rsidRPr="00010E01">
        <w:rPr>
          <w:rFonts w:ascii="Times New Roman" w:eastAsia="Times New Roman" w:hAnsi="Times New Roman" w:cs="Times New Roman"/>
          <w:bCs/>
          <w:kern w:val="36"/>
          <w:sz w:val="28"/>
          <w:szCs w:val="28"/>
          <w:lang w:eastAsia="ru-RU"/>
        </w:rPr>
        <w:t xml:space="preserve">понедельник – четверг с 09.00 до 18.00, </w:t>
      </w:r>
    </w:p>
    <w:p w:rsidR="00525896" w:rsidRPr="00010E01" w:rsidRDefault="00525896" w:rsidP="00525896">
      <w:pPr>
        <w:spacing w:after="0" w:line="240" w:lineRule="auto"/>
        <w:ind w:firstLine="709"/>
        <w:jc w:val="both"/>
        <w:rPr>
          <w:rFonts w:ascii="Times New Roman" w:eastAsia="Times New Roman" w:hAnsi="Times New Roman" w:cs="Times New Roman"/>
          <w:bCs/>
          <w:kern w:val="36"/>
          <w:sz w:val="28"/>
          <w:szCs w:val="28"/>
          <w:lang w:eastAsia="ru-RU"/>
        </w:rPr>
      </w:pPr>
      <w:r w:rsidRPr="00010E01">
        <w:rPr>
          <w:rFonts w:ascii="Times New Roman" w:eastAsia="Times New Roman" w:hAnsi="Times New Roman" w:cs="Times New Roman"/>
          <w:bCs/>
          <w:kern w:val="36"/>
          <w:sz w:val="28"/>
          <w:szCs w:val="28"/>
          <w:lang w:eastAsia="ru-RU"/>
        </w:rPr>
        <w:t xml:space="preserve">пятница – с 09.00 до 17.00, </w:t>
      </w:r>
    </w:p>
    <w:p w:rsidR="00525896" w:rsidRPr="00010E01" w:rsidRDefault="00525896" w:rsidP="00525896">
      <w:pPr>
        <w:spacing w:after="0" w:line="240" w:lineRule="auto"/>
        <w:ind w:firstLine="709"/>
        <w:jc w:val="both"/>
        <w:rPr>
          <w:rFonts w:ascii="Times New Roman" w:eastAsia="Times New Roman" w:hAnsi="Times New Roman" w:cs="Times New Roman"/>
          <w:bCs/>
          <w:kern w:val="36"/>
          <w:sz w:val="28"/>
          <w:szCs w:val="28"/>
          <w:lang w:eastAsia="ru-RU"/>
        </w:rPr>
      </w:pPr>
      <w:r w:rsidRPr="00010E01">
        <w:rPr>
          <w:rFonts w:ascii="Times New Roman" w:eastAsia="Times New Roman" w:hAnsi="Times New Roman" w:cs="Times New Roman"/>
          <w:bCs/>
          <w:kern w:val="36"/>
          <w:sz w:val="28"/>
          <w:szCs w:val="28"/>
          <w:lang w:eastAsia="ru-RU"/>
        </w:rPr>
        <w:t>обед с 13.00</w:t>
      </w:r>
      <w:r w:rsidR="002052F1" w:rsidRPr="00010E01">
        <w:rPr>
          <w:rFonts w:ascii="Times New Roman" w:eastAsia="Times New Roman" w:hAnsi="Times New Roman" w:cs="Times New Roman"/>
          <w:bCs/>
          <w:kern w:val="36"/>
          <w:sz w:val="28"/>
          <w:szCs w:val="28"/>
          <w:lang w:eastAsia="ru-RU"/>
        </w:rPr>
        <w:t xml:space="preserve"> до </w:t>
      </w:r>
      <w:r w:rsidR="0037188D" w:rsidRPr="00010E01">
        <w:rPr>
          <w:rFonts w:ascii="Times New Roman" w:eastAsia="Times New Roman" w:hAnsi="Times New Roman" w:cs="Times New Roman"/>
          <w:bCs/>
          <w:kern w:val="36"/>
          <w:sz w:val="28"/>
          <w:szCs w:val="28"/>
          <w:lang w:eastAsia="ru-RU"/>
        </w:rPr>
        <w:t>13</w:t>
      </w:r>
      <w:r w:rsidRPr="00010E01">
        <w:rPr>
          <w:rFonts w:ascii="Times New Roman" w:eastAsia="Times New Roman" w:hAnsi="Times New Roman" w:cs="Times New Roman"/>
          <w:bCs/>
          <w:kern w:val="36"/>
          <w:sz w:val="28"/>
          <w:szCs w:val="28"/>
          <w:lang w:eastAsia="ru-RU"/>
        </w:rPr>
        <w:t>.</w:t>
      </w:r>
      <w:r w:rsidR="0037188D" w:rsidRPr="00010E01">
        <w:rPr>
          <w:rFonts w:ascii="Times New Roman" w:eastAsia="Times New Roman" w:hAnsi="Times New Roman" w:cs="Times New Roman"/>
          <w:bCs/>
          <w:kern w:val="36"/>
          <w:sz w:val="28"/>
          <w:szCs w:val="28"/>
          <w:lang w:eastAsia="ru-RU"/>
        </w:rPr>
        <w:t>48</w:t>
      </w:r>
      <w:r w:rsidRPr="00010E01">
        <w:rPr>
          <w:rFonts w:ascii="Times New Roman" w:eastAsia="Times New Roman" w:hAnsi="Times New Roman" w:cs="Times New Roman"/>
          <w:bCs/>
          <w:kern w:val="36"/>
          <w:sz w:val="28"/>
          <w:szCs w:val="28"/>
          <w:lang w:eastAsia="ru-RU"/>
        </w:rPr>
        <w:t>.</w:t>
      </w:r>
    </w:p>
    <w:p w:rsidR="00FD3D04" w:rsidRDefault="00FD3D04" w:rsidP="00525896">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p>
    <w:p w:rsidR="00890EAE" w:rsidRPr="00890EAE" w:rsidRDefault="00525896" w:rsidP="00890EAE">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525896">
        <w:rPr>
          <w:rFonts w:ascii="Times New Roman" w:eastAsia="Times New Roman" w:hAnsi="Times New Roman" w:cs="Times New Roman"/>
          <w:sz w:val="28"/>
          <w:szCs w:val="28"/>
          <w:lang w:eastAsia="ru-RU"/>
        </w:rPr>
        <w:t xml:space="preserve">Регистрация заявок на участие в отборе производится в день их поступления. </w:t>
      </w:r>
      <w:r w:rsidR="00B40D2F" w:rsidRPr="00B40D2F">
        <w:rPr>
          <w:rFonts w:ascii="Times New Roman" w:eastAsia="Times New Roman" w:hAnsi="Times New Roman" w:cs="Times New Roman"/>
          <w:sz w:val="28"/>
          <w:szCs w:val="28"/>
          <w:lang w:eastAsia="ru-RU"/>
        </w:rPr>
        <w:t>Указанная заявка должна быть подписана участником отбора или уполномоченным им лицом. Копии документов, представляемые в составе заявки, должны быть заверены участником отбора или уполномоченным им лицом.</w:t>
      </w:r>
      <w:r w:rsidR="00B40D2F">
        <w:rPr>
          <w:rFonts w:ascii="Times New Roman" w:eastAsia="Times New Roman" w:hAnsi="Times New Roman" w:cs="Times New Roman"/>
          <w:sz w:val="28"/>
          <w:szCs w:val="28"/>
          <w:lang w:eastAsia="ru-RU"/>
        </w:rPr>
        <w:t xml:space="preserve"> </w:t>
      </w:r>
      <w:r w:rsidRPr="00525896">
        <w:rPr>
          <w:rFonts w:ascii="Times New Roman" w:eastAsia="Times New Roman" w:hAnsi="Times New Roman" w:cs="Times New Roman"/>
          <w:sz w:val="28"/>
          <w:szCs w:val="28"/>
          <w:lang w:eastAsia="ru-RU"/>
        </w:rPr>
        <w:t xml:space="preserve">Соискатель гранта имеет право предоставить в Управление </w:t>
      </w:r>
      <w:r w:rsidR="00890EAE" w:rsidRPr="00890EAE">
        <w:rPr>
          <w:rFonts w:ascii="Times New Roman" w:eastAsia="Times New Roman" w:hAnsi="Times New Roman" w:cs="Times New Roman"/>
          <w:sz w:val="28"/>
          <w:szCs w:val="28"/>
          <w:lang w:eastAsia="ru-RU"/>
        </w:rPr>
        <w:t xml:space="preserve">не более одной заявки в рамках проведения одного отбора. В случае представления более одной заявки </w:t>
      </w:r>
      <w:r w:rsidR="00E778A3">
        <w:rPr>
          <w:rFonts w:ascii="Times New Roman" w:eastAsia="Times New Roman" w:hAnsi="Times New Roman" w:cs="Times New Roman"/>
          <w:sz w:val="28"/>
          <w:szCs w:val="28"/>
          <w:lang w:eastAsia="ru-RU"/>
        </w:rPr>
        <w:t>У</w:t>
      </w:r>
      <w:r w:rsidR="00890EAE" w:rsidRPr="00890EAE">
        <w:rPr>
          <w:rFonts w:ascii="Times New Roman" w:eastAsia="Times New Roman" w:hAnsi="Times New Roman" w:cs="Times New Roman"/>
          <w:sz w:val="28"/>
          <w:szCs w:val="28"/>
          <w:lang w:eastAsia="ru-RU"/>
        </w:rPr>
        <w:t>правление принимает к рассмотрению заявку, которая зарегистрирована последней. Документы и материалы, представленные участником отбора по итогам отбора</w:t>
      </w:r>
      <w:r w:rsidR="00B40D2F">
        <w:rPr>
          <w:rFonts w:ascii="Times New Roman" w:eastAsia="Times New Roman" w:hAnsi="Times New Roman" w:cs="Times New Roman"/>
          <w:sz w:val="28"/>
          <w:szCs w:val="28"/>
          <w:lang w:eastAsia="ru-RU"/>
        </w:rPr>
        <w:t>,</w:t>
      </w:r>
      <w:r w:rsidR="00890EAE" w:rsidRPr="00890EAE">
        <w:rPr>
          <w:rFonts w:ascii="Times New Roman" w:eastAsia="Times New Roman" w:hAnsi="Times New Roman" w:cs="Times New Roman"/>
          <w:sz w:val="28"/>
          <w:szCs w:val="28"/>
          <w:lang w:eastAsia="ru-RU"/>
        </w:rPr>
        <w:t xml:space="preserve"> </w:t>
      </w:r>
      <w:r w:rsidR="0047070F" w:rsidRPr="0047070F">
        <w:rPr>
          <w:rFonts w:ascii="Times New Roman" w:eastAsia="Times New Roman" w:hAnsi="Times New Roman" w:cs="Times New Roman"/>
          <w:sz w:val="28"/>
          <w:szCs w:val="28"/>
          <w:lang w:eastAsia="ru-RU"/>
        </w:rPr>
        <w:t>е</w:t>
      </w:r>
      <w:r w:rsidR="00890EAE" w:rsidRPr="0047070F">
        <w:rPr>
          <w:rFonts w:ascii="Times New Roman" w:eastAsia="Times New Roman" w:hAnsi="Times New Roman" w:cs="Times New Roman"/>
          <w:sz w:val="28"/>
          <w:szCs w:val="28"/>
          <w:lang w:eastAsia="ru-RU"/>
        </w:rPr>
        <w:t>м</w:t>
      </w:r>
      <w:r w:rsidR="0047070F">
        <w:rPr>
          <w:rFonts w:ascii="Times New Roman" w:eastAsia="Times New Roman" w:hAnsi="Times New Roman" w:cs="Times New Roman"/>
          <w:sz w:val="28"/>
          <w:szCs w:val="28"/>
          <w:lang w:eastAsia="ru-RU"/>
        </w:rPr>
        <w:t>у</w:t>
      </w:r>
      <w:r w:rsidR="00890EAE" w:rsidRPr="00890EAE">
        <w:rPr>
          <w:rFonts w:ascii="Times New Roman" w:eastAsia="Times New Roman" w:hAnsi="Times New Roman" w:cs="Times New Roman"/>
          <w:sz w:val="28"/>
          <w:szCs w:val="28"/>
          <w:lang w:eastAsia="ru-RU"/>
        </w:rPr>
        <w:t xml:space="preserve"> не возвращаются.</w:t>
      </w:r>
    </w:p>
    <w:p w:rsidR="00525896" w:rsidRPr="00525896" w:rsidRDefault="00890EAE" w:rsidP="00890EAE">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890EAE">
        <w:rPr>
          <w:rFonts w:ascii="Times New Roman" w:eastAsia="Times New Roman" w:hAnsi="Times New Roman" w:cs="Times New Roman"/>
          <w:sz w:val="28"/>
          <w:szCs w:val="28"/>
          <w:lang w:eastAsia="ru-RU"/>
        </w:rPr>
        <w:t>Внесение изменений в заявку (в том числе замена входящих в ее состав документов) или отзыв заявки осуществляется участником отбора в порядке, аналогичном порядку подачи заявок не позднее даты окончания срока приема заявок, указанной в объявлении о проведении отбора.</w:t>
      </w:r>
      <w:r>
        <w:rPr>
          <w:rFonts w:ascii="Times New Roman" w:eastAsia="Times New Roman" w:hAnsi="Times New Roman" w:cs="Times New Roman"/>
          <w:sz w:val="28"/>
          <w:szCs w:val="28"/>
          <w:lang w:eastAsia="ru-RU"/>
        </w:rPr>
        <w:t xml:space="preserve"> </w:t>
      </w:r>
    </w:p>
    <w:p w:rsidR="00950BAA" w:rsidRDefault="00525896" w:rsidP="00525896">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525896">
        <w:rPr>
          <w:rFonts w:ascii="Times New Roman" w:eastAsia="Times New Roman" w:hAnsi="Times New Roman" w:cs="Times New Roman"/>
          <w:sz w:val="28"/>
          <w:szCs w:val="28"/>
          <w:lang w:eastAsia="ru-RU"/>
        </w:rPr>
        <w:t xml:space="preserve">В течение 10 </w:t>
      </w:r>
      <w:r w:rsidR="009D31E8">
        <w:rPr>
          <w:rFonts w:ascii="Times New Roman" w:eastAsia="Times New Roman" w:hAnsi="Times New Roman" w:cs="Times New Roman"/>
          <w:sz w:val="28"/>
          <w:szCs w:val="28"/>
          <w:lang w:eastAsia="ru-RU"/>
        </w:rPr>
        <w:t>рабочих</w:t>
      </w:r>
      <w:r w:rsidRPr="00525896">
        <w:rPr>
          <w:rFonts w:ascii="Times New Roman" w:eastAsia="Times New Roman" w:hAnsi="Times New Roman" w:cs="Times New Roman"/>
          <w:sz w:val="28"/>
          <w:szCs w:val="28"/>
          <w:lang w:eastAsia="ru-RU"/>
        </w:rPr>
        <w:t xml:space="preserve"> дней со дня окончания срока приема заявок </w:t>
      </w:r>
      <w:r w:rsidRPr="00525896">
        <w:rPr>
          <w:rFonts w:ascii="Times New Roman" w:eastAsia="Times New Roman" w:hAnsi="Times New Roman" w:cs="Times New Roman"/>
          <w:sz w:val="28"/>
          <w:szCs w:val="28"/>
          <w:lang w:eastAsia="ru-RU"/>
        </w:rPr>
        <w:lastRenderedPageBreak/>
        <w:t>Управление осуществляет проверку соответствия соискателей гранта условиям и требованиям</w:t>
      </w:r>
      <w:r w:rsidR="002052F1">
        <w:rPr>
          <w:rFonts w:ascii="Times New Roman" w:eastAsia="Times New Roman" w:hAnsi="Times New Roman" w:cs="Times New Roman"/>
          <w:sz w:val="28"/>
          <w:szCs w:val="28"/>
          <w:lang w:eastAsia="ru-RU"/>
        </w:rPr>
        <w:t>,</w:t>
      </w:r>
      <w:r w:rsidRPr="00525896">
        <w:rPr>
          <w:rFonts w:ascii="Times New Roman" w:eastAsia="Times New Roman" w:hAnsi="Times New Roman" w:cs="Times New Roman"/>
          <w:sz w:val="28"/>
          <w:szCs w:val="28"/>
          <w:lang w:eastAsia="ru-RU"/>
        </w:rPr>
        <w:t xml:space="preserve"> установленными Порядком предоставления грантов</w:t>
      </w:r>
      <w:r w:rsidR="002052F1">
        <w:rPr>
          <w:rFonts w:ascii="Times New Roman" w:eastAsia="Times New Roman" w:hAnsi="Times New Roman" w:cs="Times New Roman"/>
          <w:sz w:val="28"/>
          <w:szCs w:val="28"/>
          <w:lang w:eastAsia="ru-RU"/>
        </w:rPr>
        <w:t>,</w:t>
      </w:r>
      <w:r w:rsidRPr="00525896">
        <w:rPr>
          <w:rFonts w:ascii="Times New Roman" w:eastAsia="Times New Roman" w:hAnsi="Times New Roman" w:cs="Times New Roman"/>
          <w:sz w:val="28"/>
          <w:szCs w:val="28"/>
          <w:lang w:eastAsia="ru-RU"/>
        </w:rPr>
        <w:t xml:space="preserve"> и принимает решение о допуске заявки к рассмотрению или об отказе в ее рассмотрении. </w:t>
      </w:r>
    </w:p>
    <w:p w:rsidR="00525896" w:rsidRPr="00525896" w:rsidRDefault="00525896" w:rsidP="00525896">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525896">
        <w:rPr>
          <w:rFonts w:ascii="Times New Roman" w:eastAsia="Times New Roman" w:hAnsi="Times New Roman" w:cs="Times New Roman"/>
          <w:sz w:val="28"/>
          <w:szCs w:val="28"/>
          <w:lang w:eastAsia="ru-RU"/>
        </w:rPr>
        <w:t xml:space="preserve">В случае принятия решения об отказе в допуске заявки соискателя гранта к участию в отборе Управление в течение </w:t>
      </w:r>
      <w:r w:rsidRPr="00C34C22">
        <w:rPr>
          <w:rFonts w:ascii="Times New Roman" w:eastAsia="Times New Roman" w:hAnsi="Times New Roman" w:cs="Times New Roman"/>
          <w:sz w:val="28"/>
          <w:szCs w:val="28"/>
          <w:lang w:eastAsia="ru-RU"/>
        </w:rPr>
        <w:t xml:space="preserve">5 </w:t>
      </w:r>
      <w:r w:rsidR="00AC7683" w:rsidRPr="00C34C22">
        <w:rPr>
          <w:rFonts w:ascii="Times New Roman" w:eastAsia="Times New Roman" w:hAnsi="Times New Roman" w:cs="Times New Roman"/>
          <w:sz w:val="28"/>
          <w:szCs w:val="28"/>
          <w:lang w:eastAsia="ru-RU"/>
        </w:rPr>
        <w:t xml:space="preserve">рабочих </w:t>
      </w:r>
      <w:r w:rsidRPr="00C34C22">
        <w:rPr>
          <w:rFonts w:ascii="Times New Roman" w:eastAsia="Times New Roman" w:hAnsi="Times New Roman" w:cs="Times New Roman"/>
          <w:sz w:val="28"/>
          <w:szCs w:val="28"/>
          <w:lang w:eastAsia="ru-RU"/>
        </w:rPr>
        <w:t>дн</w:t>
      </w:r>
      <w:r w:rsidRPr="00525896">
        <w:rPr>
          <w:rFonts w:ascii="Times New Roman" w:eastAsia="Times New Roman" w:hAnsi="Times New Roman" w:cs="Times New Roman"/>
          <w:sz w:val="28"/>
          <w:szCs w:val="28"/>
          <w:lang w:eastAsia="ru-RU"/>
        </w:rPr>
        <w:t>ей с даты принятия такого решения письменно уведомляет об этом соискателя гранта.</w:t>
      </w:r>
    </w:p>
    <w:p w:rsidR="00A2526B" w:rsidRPr="00A2526B" w:rsidRDefault="00A2526B" w:rsidP="00A2526B">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2526B">
        <w:rPr>
          <w:rFonts w:ascii="Times New Roman" w:eastAsia="Times New Roman" w:hAnsi="Times New Roman" w:cs="Times New Roman"/>
          <w:sz w:val="28"/>
          <w:szCs w:val="28"/>
          <w:lang w:eastAsia="ru-RU"/>
        </w:rPr>
        <w:t>Основаниями для отклонения заявки являются:</w:t>
      </w:r>
    </w:p>
    <w:p w:rsidR="00A2526B" w:rsidRPr="00A2526B" w:rsidRDefault="00A2526B" w:rsidP="00A2526B">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2526B">
        <w:rPr>
          <w:rFonts w:ascii="Times New Roman" w:eastAsia="Times New Roman" w:hAnsi="Times New Roman" w:cs="Times New Roman"/>
          <w:sz w:val="28"/>
          <w:szCs w:val="28"/>
          <w:lang w:eastAsia="ru-RU"/>
        </w:rPr>
        <w:t>несоответствие участника отбора требованиям, установленным Порядк</w:t>
      </w:r>
      <w:r>
        <w:rPr>
          <w:rFonts w:ascii="Times New Roman" w:eastAsia="Times New Roman" w:hAnsi="Times New Roman" w:cs="Times New Roman"/>
          <w:sz w:val="28"/>
          <w:szCs w:val="28"/>
          <w:lang w:eastAsia="ru-RU"/>
        </w:rPr>
        <w:t>ом</w:t>
      </w:r>
      <w:r w:rsidRPr="00A2526B">
        <w:rPr>
          <w:rFonts w:ascii="Times New Roman" w:eastAsia="Times New Roman" w:hAnsi="Times New Roman" w:cs="Times New Roman"/>
          <w:sz w:val="28"/>
          <w:szCs w:val="28"/>
          <w:lang w:eastAsia="ru-RU"/>
        </w:rPr>
        <w:t>;</w:t>
      </w:r>
    </w:p>
    <w:p w:rsidR="00A2526B" w:rsidRPr="00A2526B" w:rsidRDefault="00A2526B" w:rsidP="00A2526B">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2526B">
        <w:rPr>
          <w:rFonts w:ascii="Times New Roman" w:eastAsia="Times New Roman" w:hAnsi="Times New Roman" w:cs="Times New Roman"/>
          <w:sz w:val="28"/>
          <w:szCs w:val="28"/>
          <w:lang w:eastAsia="ru-RU"/>
        </w:rPr>
        <w:t>непредставление (представление не в полном объеме) в составе заявки документов, предусмотренных Порядк</w:t>
      </w:r>
      <w:r>
        <w:rPr>
          <w:rFonts w:ascii="Times New Roman" w:eastAsia="Times New Roman" w:hAnsi="Times New Roman" w:cs="Times New Roman"/>
          <w:sz w:val="28"/>
          <w:szCs w:val="28"/>
          <w:lang w:eastAsia="ru-RU"/>
        </w:rPr>
        <w:t>ом</w:t>
      </w:r>
      <w:r w:rsidRPr="00A2526B">
        <w:rPr>
          <w:rFonts w:ascii="Times New Roman" w:eastAsia="Times New Roman" w:hAnsi="Times New Roman" w:cs="Times New Roman"/>
          <w:sz w:val="28"/>
          <w:szCs w:val="28"/>
          <w:lang w:eastAsia="ru-RU"/>
        </w:rPr>
        <w:t>;</w:t>
      </w:r>
    </w:p>
    <w:p w:rsidR="00A2526B" w:rsidRPr="00A2526B" w:rsidRDefault="00A2526B" w:rsidP="00A2526B">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2526B">
        <w:rPr>
          <w:rFonts w:ascii="Times New Roman" w:eastAsia="Times New Roman" w:hAnsi="Times New Roman" w:cs="Times New Roman"/>
          <w:sz w:val="28"/>
          <w:szCs w:val="28"/>
          <w:lang w:eastAsia="ru-RU"/>
        </w:rPr>
        <w:t>несоответствие представленных участником отбора заявки и (или) входящих в ее состав документов требованиям</w:t>
      </w:r>
      <w:r>
        <w:rPr>
          <w:rFonts w:ascii="Times New Roman" w:eastAsia="Times New Roman" w:hAnsi="Times New Roman" w:cs="Times New Roman"/>
          <w:sz w:val="28"/>
          <w:szCs w:val="28"/>
          <w:lang w:eastAsia="ru-RU"/>
        </w:rPr>
        <w:t xml:space="preserve"> </w:t>
      </w:r>
      <w:r w:rsidRPr="00A2526B">
        <w:rPr>
          <w:rFonts w:ascii="Times New Roman" w:eastAsia="Times New Roman" w:hAnsi="Times New Roman" w:cs="Times New Roman"/>
          <w:sz w:val="28"/>
          <w:szCs w:val="28"/>
          <w:lang w:eastAsia="ru-RU"/>
        </w:rPr>
        <w:t>Порядк</w:t>
      </w:r>
      <w:r>
        <w:rPr>
          <w:rFonts w:ascii="Times New Roman" w:eastAsia="Times New Roman" w:hAnsi="Times New Roman" w:cs="Times New Roman"/>
          <w:sz w:val="28"/>
          <w:szCs w:val="28"/>
          <w:lang w:eastAsia="ru-RU"/>
        </w:rPr>
        <w:t>а</w:t>
      </w:r>
      <w:r w:rsidRPr="00A2526B">
        <w:rPr>
          <w:rFonts w:ascii="Times New Roman" w:eastAsia="Times New Roman" w:hAnsi="Times New Roman" w:cs="Times New Roman"/>
          <w:sz w:val="28"/>
          <w:szCs w:val="28"/>
          <w:lang w:eastAsia="ru-RU"/>
        </w:rPr>
        <w:t>;</w:t>
      </w:r>
    </w:p>
    <w:p w:rsidR="00A2526B" w:rsidRPr="00A2526B" w:rsidRDefault="00A2526B" w:rsidP="00A2526B">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2526B">
        <w:rPr>
          <w:rFonts w:ascii="Times New Roman" w:eastAsia="Times New Roman" w:hAnsi="Times New Roman" w:cs="Times New Roman"/>
          <w:sz w:val="28"/>
          <w:szCs w:val="28"/>
          <w:lang w:eastAsia="ru-RU"/>
        </w:rPr>
        <w:t>недостоверность информации, содержащейся в представленных участником отбора заявке и (или) входящих в ее состав документах;</w:t>
      </w:r>
    </w:p>
    <w:p w:rsidR="00A2526B" w:rsidRPr="00A2526B" w:rsidRDefault="00A2526B" w:rsidP="00A2526B">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2526B">
        <w:rPr>
          <w:rFonts w:ascii="Times New Roman" w:eastAsia="Times New Roman" w:hAnsi="Times New Roman" w:cs="Times New Roman"/>
          <w:sz w:val="28"/>
          <w:szCs w:val="28"/>
          <w:lang w:eastAsia="ru-RU"/>
        </w:rPr>
        <w:t>подача участником отбора заявки после даты и (или) времени, определенных для подачи заявок</w:t>
      </w:r>
      <w:r w:rsidR="0047070F" w:rsidRPr="0047070F">
        <w:rPr>
          <w:rFonts w:ascii="Times New Roman" w:eastAsia="Times New Roman" w:hAnsi="Times New Roman" w:cs="Times New Roman"/>
          <w:sz w:val="28"/>
          <w:szCs w:val="28"/>
          <w:lang w:eastAsia="ru-RU"/>
        </w:rPr>
        <w:t>;</w:t>
      </w:r>
    </w:p>
    <w:p w:rsidR="00A2526B" w:rsidRPr="00A2526B" w:rsidRDefault="00A2526B" w:rsidP="00A2526B">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2526B">
        <w:rPr>
          <w:rFonts w:ascii="Times New Roman" w:eastAsia="Times New Roman" w:hAnsi="Times New Roman" w:cs="Times New Roman"/>
          <w:sz w:val="28"/>
          <w:szCs w:val="28"/>
          <w:lang w:eastAsia="ru-RU"/>
        </w:rPr>
        <w:t>несоответствие проекта соискателя цели и направлениям предоставления гранта, указанным в Порядк</w:t>
      </w:r>
      <w:r>
        <w:rPr>
          <w:rFonts w:ascii="Times New Roman" w:eastAsia="Times New Roman" w:hAnsi="Times New Roman" w:cs="Times New Roman"/>
          <w:sz w:val="28"/>
          <w:szCs w:val="28"/>
          <w:lang w:eastAsia="ru-RU"/>
        </w:rPr>
        <w:t>е</w:t>
      </w:r>
      <w:r w:rsidRPr="00A2526B">
        <w:rPr>
          <w:rFonts w:ascii="Times New Roman" w:eastAsia="Times New Roman" w:hAnsi="Times New Roman" w:cs="Times New Roman"/>
          <w:sz w:val="28"/>
          <w:szCs w:val="28"/>
          <w:lang w:eastAsia="ru-RU"/>
        </w:rPr>
        <w:t>;</w:t>
      </w:r>
    </w:p>
    <w:p w:rsidR="00A2526B" w:rsidRDefault="00A2526B" w:rsidP="00A2526B">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2526B">
        <w:rPr>
          <w:rFonts w:ascii="Times New Roman" w:eastAsia="Times New Roman" w:hAnsi="Times New Roman" w:cs="Times New Roman"/>
          <w:sz w:val="28"/>
          <w:szCs w:val="28"/>
          <w:lang w:eastAsia="ru-RU"/>
        </w:rPr>
        <w:t xml:space="preserve">несоответствие размера </w:t>
      </w:r>
      <w:proofErr w:type="spellStart"/>
      <w:r w:rsidRPr="00A2526B">
        <w:rPr>
          <w:rFonts w:ascii="Times New Roman" w:eastAsia="Times New Roman" w:hAnsi="Times New Roman" w:cs="Times New Roman"/>
          <w:sz w:val="28"/>
          <w:szCs w:val="28"/>
          <w:lang w:eastAsia="ru-RU"/>
        </w:rPr>
        <w:t>софинансирования</w:t>
      </w:r>
      <w:proofErr w:type="spellEnd"/>
      <w:r w:rsidRPr="00A2526B">
        <w:rPr>
          <w:rFonts w:ascii="Times New Roman" w:eastAsia="Times New Roman" w:hAnsi="Times New Roman" w:cs="Times New Roman"/>
          <w:sz w:val="28"/>
          <w:szCs w:val="28"/>
          <w:lang w:eastAsia="ru-RU"/>
        </w:rPr>
        <w:t xml:space="preserve"> проекта участником отбора условию, установленному </w:t>
      </w:r>
      <w:r>
        <w:rPr>
          <w:rFonts w:ascii="Times New Roman" w:eastAsia="Times New Roman" w:hAnsi="Times New Roman" w:cs="Times New Roman"/>
          <w:sz w:val="28"/>
          <w:szCs w:val="28"/>
          <w:lang w:eastAsia="ru-RU"/>
        </w:rPr>
        <w:t>Порядком</w:t>
      </w:r>
      <w:r w:rsidRPr="00A2526B">
        <w:rPr>
          <w:rFonts w:ascii="Times New Roman" w:eastAsia="Times New Roman" w:hAnsi="Times New Roman" w:cs="Times New Roman"/>
          <w:sz w:val="28"/>
          <w:szCs w:val="28"/>
          <w:lang w:eastAsia="ru-RU"/>
        </w:rPr>
        <w:t>.</w:t>
      </w:r>
    </w:p>
    <w:p w:rsidR="00525896" w:rsidRDefault="00525896" w:rsidP="00525896">
      <w:pPr>
        <w:spacing w:after="0" w:line="240" w:lineRule="auto"/>
        <w:ind w:firstLine="709"/>
        <w:jc w:val="both"/>
        <w:rPr>
          <w:rFonts w:ascii="Times New Roman" w:eastAsia="Times New Roman" w:hAnsi="Times New Roman" w:cs="Times New Roman"/>
          <w:bCs/>
          <w:kern w:val="36"/>
          <w:sz w:val="28"/>
          <w:szCs w:val="28"/>
          <w:lang w:eastAsia="ru-RU"/>
        </w:rPr>
      </w:pPr>
    </w:p>
    <w:p w:rsidR="00525896" w:rsidRDefault="00525896" w:rsidP="00525896">
      <w:pPr>
        <w:spacing w:after="0" w:line="240" w:lineRule="auto"/>
        <w:ind w:firstLine="709"/>
        <w:jc w:val="both"/>
        <w:rPr>
          <w:rFonts w:ascii="Times New Roman" w:eastAsia="Times New Roman" w:hAnsi="Times New Roman" w:cs="Times New Roman"/>
          <w:sz w:val="28"/>
          <w:szCs w:val="28"/>
          <w:lang w:eastAsia="ru-RU"/>
        </w:rPr>
      </w:pPr>
      <w:r w:rsidRPr="009A3076">
        <w:rPr>
          <w:rFonts w:ascii="Times New Roman" w:eastAsia="Times New Roman" w:hAnsi="Times New Roman" w:cs="Times New Roman"/>
          <w:sz w:val="28"/>
          <w:szCs w:val="28"/>
          <w:lang w:eastAsia="ru-RU"/>
        </w:rPr>
        <w:t xml:space="preserve">Целью предоставления гранта является </w:t>
      </w:r>
      <w:r w:rsidR="00A62BC0" w:rsidRPr="00A62BC0">
        <w:rPr>
          <w:rFonts w:ascii="Times New Roman" w:eastAsia="Times New Roman" w:hAnsi="Times New Roman" w:cs="Times New Roman"/>
          <w:sz w:val="28"/>
          <w:szCs w:val="28"/>
          <w:lang w:eastAsia="ru-RU"/>
        </w:rPr>
        <w:t>создание и повышение качества туристической инфраструктуры Алтайского края в части обеспечения реализации проектов по развитию сферы туризма на территории муниципальных образований Алтайского края в рамках комплекса процессных мероприятий</w:t>
      </w:r>
      <w:r w:rsidR="00A62BC0">
        <w:rPr>
          <w:rFonts w:ascii="Times New Roman" w:eastAsia="Times New Roman" w:hAnsi="Times New Roman" w:cs="Times New Roman"/>
          <w:sz w:val="28"/>
          <w:szCs w:val="28"/>
          <w:lang w:eastAsia="ru-RU"/>
        </w:rPr>
        <w:t xml:space="preserve"> </w:t>
      </w:r>
      <w:r w:rsidR="00A62BC0" w:rsidRPr="00A62BC0">
        <w:rPr>
          <w:rFonts w:ascii="Times New Roman" w:eastAsia="Times New Roman" w:hAnsi="Times New Roman" w:cs="Times New Roman"/>
          <w:sz w:val="28"/>
          <w:szCs w:val="28"/>
          <w:lang w:eastAsia="ru-RU"/>
        </w:rPr>
        <w:t>«Создание и повышение качества туристической инфраструктуры в Алтайском крае» государственной программы Алтайского края «Развитие туризма в Алтайском крае».</w:t>
      </w:r>
      <w:r w:rsidR="00A62BC0">
        <w:rPr>
          <w:rFonts w:ascii="Times New Roman" w:eastAsia="Times New Roman" w:hAnsi="Times New Roman" w:cs="Times New Roman"/>
          <w:sz w:val="28"/>
          <w:szCs w:val="28"/>
          <w:lang w:eastAsia="ru-RU"/>
        </w:rPr>
        <w:t xml:space="preserve"> </w:t>
      </w:r>
    </w:p>
    <w:p w:rsidR="00525896" w:rsidRDefault="00525896" w:rsidP="00525896">
      <w:pPr>
        <w:spacing w:after="0" w:line="240" w:lineRule="auto"/>
        <w:ind w:firstLine="709"/>
        <w:jc w:val="both"/>
        <w:rPr>
          <w:rFonts w:ascii="Times New Roman" w:eastAsia="Times New Roman" w:hAnsi="Times New Roman" w:cs="Times New Roman"/>
          <w:sz w:val="28"/>
          <w:szCs w:val="28"/>
          <w:lang w:eastAsia="ru-RU"/>
        </w:rPr>
      </w:pPr>
      <w:r w:rsidRPr="009A3076">
        <w:rPr>
          <w:rFonts w:ascii="Times New Roman" w:eastAsia="Times New Roman" w:hAnsi="Times New Roman" w:cs="Times New Roman"/>
          <w:sz w:val="28"/>
          <w:szCs w:val="28"/>
          <w:lang w:eastAsia="ru-RU"/>
        </w:rPr>
        <w:t>Предоставление грантов осуществляется по направлениям</w:t>
      </w:r>
      <w:r>
        <w:rPr>
          <w:rFonts w:ascii="Times New Roman" w:eastAsia="Times New Roman" w:hAnsi="Times New Roman" w:cs="Times New Roman"/>
          <w:sz w:val="28"/>
          <w:szCs w:val="28"/>
          <w:lang w:eastAsia="ru-RU"/>
        </w:rPr>
        <w:t>:</w:t>
      </w:r>
    </w:p>
    <w:p w:rsidR="00525896" w:rsidRDefault="00525896" w:rsidP="00525896">
      <w:pPr>
        <w:spacing w:after="0" w:line="240" w:lineRule="auto"/>
        <w:ind w:firstLine="709"/>
        <w:jc w:val="both"/>
        <w:rPr>
          <w:rFonts w:ascii="Times New Roman" w:eastAsia="Times New Roman" w:hAnsi="Times New Roman" w:cs="Times New Roman"/>
          <w:sz w:val="28"/>
          <w:szCs w:val="28"/>
          <w:lang w:eastAsia="ru-RU"/>
        </w:rPr>
      </w:pPr>
      <w:r w:rsidRPr="009A3076">
        <w:rPr>
          <w:rFonts w:ascii="Times New Roman" w:eastAsia="Times New Roman" w:hAnsi="Times New Roman" w:cs="Times New Roman"/>
          <w:sz w:val="28"/>
          <w:szCs w:val="28"/>
          <w:lang w:eastAsia="ru-RU"/>
        </w:rPr>
        <w:t>«Гостиничное хозяйство»</w:t>
      </w:r>
      <w:r>
        <w:rPr>
          <w:rFonts w:ascii="Times New Roman" w:eastAsia="Times New Roman" w:hAnsi="Times New Roman" w:cs="Times New Roman"/>
          <w:sz w:val="28"/>
          <w:szCs w:val="28"/>
          <w:lang w:eastAsia="ru-RU"/>
        </w:rPr>
        <w:t>;</w:t>
      </w:r>
    </w:p>
    <w:p w:rsidR="00525896" w:rsidRPr="009A3076" w:rsidRDefault="00525896" w:rsidP="00525896">
      <w:pPr>
        <w:spacing w:after="0" w:line="240" w:lineRule="auto"/>
        <w:ind w:firstLine="709"/>
        <w:jc w:val="both"/>
        <w:rPr>
          <w:rFonts w:ascii="Times New Roman" w:eastAsia="Times New Roman" w:hAnsi="Times New Roman" w:cs="Times New Roman"/>
          <w:sz w:val="28"/>
          <w:szCs w:val="28"/>
          <w:lang w:eastAsia="ru-RU"/>
        </w:rPr>
      </w:pPr>
      <w:r w:rsidRPr="009A3076">
        <w:rPr>
          <w:rFonts w:ascii="Times New Roman" w:eastAsia="Times New Roman" w:hAnsi="Times New Roman" w:cs="Times New Roman"/>
          <w:sz w:val="28"/>
          <w:szCs w:val="28"/>
          <w:lang w:eastAsia="ru-RU"/>
        </w:rPr>
        <w:t>«Экскурсионное обслуживание».</w:t>
      </w:r>
    </w:p>
    <w:p w:rsidR="00C11DEF" w:rsidRDefault="00C11DEF" w:rsidP="00802E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предоставления господдержки является реализация заявленного получателем гранта </w:t>
      </w:r>
      <w:r w:rsidR="004D3BAE">
        <w:rPr>
          <w:rFonts w:ascii="Times New Roman" w:hAnsi="Times New Roman" w:cs="Times New Roman"/>
          <w:sz w:val="28"/>
          <w:szCs w:val="28"/>
        </w:rPr>
        <w:t xml:space="preserve">проекта, включающего </w:t>
      </w:r>
      <w:r w:rsidRPr="00C11DEF">
        <w:rPr>
          <w:rFonts w:ascii="Times New Roman" w:hAnsi="Times New Roman" w:cs="Times New Roman"/>
          <w:sz w:val="28"/>
          <w:szCs w:val="28"/>
        </w:rPr>
        <w:t>комплекс мероприятий, повышающих конкурентоспособность туристских продуктов или услуг путем создания нового или расширения действующего собственного бизнеса в сфере туризма</w:t>
      </w:r>
      <w:r>
        <w:rPr>
          <w:rFonts w:ascii="Times New Roman" w:hAnsi="Times New Roman" w:cs="Times New Roman"/>
          <w:sz w:val="28"/>
          <w:szCs w:val="28"/>
        </w:rPr>
        <w:t>.</w:t>
      </w:r>
    </w:p>
    <w:p w:rsidR="00C11DEF" w:rsidRDefault="00C11DEF" w:rsidP="00802E12">
      <w:pPr>
        <w:spacing w:after="0" w:line="240" w:lineRule="auto"/>
        <w:ind w:firstLine="709"/>
        <w:jc w:val="both"/>
        <w:rPr>
          <w:rFonts w:ascii="Times New Roman" w:hAnsi="Times New Roman" w:cs="Times New Roman"/>
          <w:sz w:val="28"/>
          <w:szCs w:val="28"/>
        </w:rPr>
      </w:pPr>
    </w:p>
    <w:p w:rsidR="00525896" w:rsidRDefault="00802E12" w:rsidP="00802E12">
      <w:pPr>
        <w:spacing w:after="0" w:line="240" w:lineRule="auto"/>
        <w:ind w:firstLine="709"/>
        <w:jc w:val="both"/>
        <w:rPr>
          <w:rFonts w:ascii="Times New Roman" w:hAnsi="Times New Roman" w:cs="Times New Roman"/>
          <w:sz w:val="28"/>
          <w:szCs w:val="28"/>
        </w:rPr>
      </w:pPr>
      <w:r w:rsidRPr="00525896">
        <w:rPr>
          <w:rFonts w:ascii="Times New Roman" w:hAnsi="Times New Roman" w:cs="Times New Roman"/>
          <w:sz w:val="28"/>
          <w:szCs w:val="28"/>
        </w:rPr>
        <w:t>Средства гранта можно будет направить на</w:t>
      </w:r>
      <w:r w:rsidR="00525896">
        <w:rPr>
          <w:rFonts w:ascii="Times New Roman" w:hAnsi="Times New Roman" w:cs="Times New Roman"/>
          <w:sz w:val="28"/>
          <w:szCs w:val="28"/>
        </w:rPr>
        <w:t>:</w:t>
      </w:r>
    </w:p>
    <w:p w:rsidR="00525896" w:rsidRPr="00661C21" w:rsidRDefault="00A62BC0" w:rsidP="00525896">
      <w:pPr>
        <w:spacing w:after="0" w:line="240" w:lineRule="auto"/>
        <w:ind w:firstLine="709"/>
        <w:jc w:val="both"/>
        <w:rPr>
          <w:rFonts w:ascii="Times New Roman" w:eastAsia="Times New Roman" w:hAnsi="Times New Roman" w:cs="Times New Roman"/>
          <w:sz w:val="28"/>
          <w:szCs w:val="28"/>
          <w:lang w:eastAsia="ru-RU"/>
        </w:rPr>
      </w:pPr>
      <w:r w:rsidRPr="00A62BC0">
        <w:rPr>
          <w:rFonts w:ascii="Times New Roman" w:eastAsia="Times New Roman" w:hAnsi="Times New Roman" w:cs="Times New Roman"/>
          <w:sz w:val="28"/>
          <w:szCs w:val="28"/>
          <w:lang w:eastAsia="ru-RU"/>
        </w:rPr>
        <w:t xml:space="preserve">приобретение гостиничного оборудования (включая оборудование для антитеррористической защищенности), туристского снаряжения (в том числе для обеспечения безопасности и экскурсионного обслуживания), </w:t>
      </w:r>
      <w:r w:rsidRPr="00A62BC0">
        <w:rPr>
          <w:rFonts w:ascii="Times New Roman" w:eastAsia="Times New Roman" w:hAnsi="Times New Roman" w:cs="Times New Roman"/>
          <w:sz w:val="28"/>
          <w:szCs w:val="28"/>
          <w:lang w:eastAsia="ru-RU"/>
        </w:rPr>
        <w:lastRenderedPageBreak/>
        <w:t xml:space="preserve">оборудования для туристских информационных центров, </w:t>
      </w:r>
      <w:proofErr w:type="spellStart"/>
      <w:r w:rsidRPr="00A62BC0">
        <w:rPr>
          <w:rFonts w:ascii="Times New Roman" w:eastAsia="Times New Roman" w:hAnsi="Times New Roman" w:cs="Times New Roman"/>
          <w:sz w:val="28"/>
          <w:szCs w:val="28"/>
          <w:lang w:eastAsia="ru-RU"/>
        </w:rPr>
        <w:t>аква</w:t>
      </w:r>
      <w:proofErr w:type="spellEnd"/>
      <w:r w:rsidRPr="00A62BC0">
        <w:rPr>
          <w:rFonts w:ascii="Times New Roman" w:eastAsia="Times New Roman" w:hAnsi="Times New Roman" w:cs="Times New Roman"/>
          <w:sz w:val="28"/>
          <w:szCs w:val="28"/>
          <w:lang w:eastAsia="ru-RU"/>
        </w:rPr>
        <w:t>- и горнолыжных комплексов, туалетных модулей</w:t>
      </w:r>
      <w:r w:rsidR="00525896" w:rsidRPr="00661C21">
        <w:rPr>
          <w:rFonts w:ascii="Times New Roman" w:eastAsia="Times New Roman" w:hAnsi="Times New Roman" w:cs="Times New Roman"/>
          <w:sz w:val="28"/>
          <w:szCs w:val="28"/>
          <w:lang w:eastAsia="ru-RU"/>
        </w:rPr>
        <w:t xml:space="preserve">; </w:t>
      </w:r>
    </w:p>
    <w:p w:rsidR="00525896" w:rsidRDefault="00A62BC0" w:rsidP="00A62BC0">
      <w:pPr>
        <w:spacing w:after="0" w:line="240" w:lineRule="auto"/>
        <w:ind w:firstLine="709"/>
        <w:jc w:val="both"/>
        <w:rPr>
          <w:rFonts w:ascii="Times New Roman" w:eastAsia="Times New Roman" w:hAnsi="Times New Roman" w:cs="Times New Roman"/>
          <w:sz w:val="28"/>
          <w:szCs w:val="28"/>
          <w:lang w:eastAsia="ru-RU"/>
        </w:rPr>
      </w:pPr>
      <w:r w:rsidRPr="00A62BC0">
        <w:rPr>
          <w:rFonts w:ascii="Times New Roman" w:eastAsia="Times New Roman" w:hAnsi="Times New Roman" w:cs="Times New Roman"/>
          <w:sz w:val="28"/>
          <w:szCs w:val="28"/>
          <w:lang w:eastAsia="ru-RU"/>
        </w:rPr>
        <w:t>приобретение автотранспортных средств (микроавтобусы от 8 мест и туристические автобусы), туристского снаряжения (в том числе для обеспечения безопасности и экскурсионного обслуживания)</w:t>
      </w:r>
      <w:r w:rsidR="00E96FCB">
        <w:rPr>
          <w:rFonts w:ascii="Times New Roman" w:eastAsia="Times New Roman" w:hAnsi="Times New Roman" w:cs="Times New Roman"/>
          <w:sz w:val="28"/>
          <w:szCs w:val="28"/>
          <w:lang w:eastAsia="ru-RU"/>
        </w:rPr>
        <w:t>.</w:t>
      </w:r>
    </w:p>
    <w:p w:rsidR="00963301" w:rsidRPr="00E96FCB" w:rsidRDefault="00963301" w:rsidP="00A62BC0">
      <w:pPr>
        <w:spacing w:after="0" w:line="240" w:lineRule="auto"/>
        <w:ind w:firstLine="709"/>
        <w:jc w:val="both"/>
        <w:rPr>
          <w:rFonts w:ascii="Times New Roman" w:eastAsia="Times New Roman" w:hAnsi="Times New Roman" w:cs="Times New Roman"/>
          <w:sz w:val="28"/>
          <w:szCs w:val="28"/>
          <w:lang w:eastAsia="ru-RU"/>
        </w:rPr>
      </w:pPr>
      <w:r w:rsidRPr="00963301">
        <w:rPr>
          <w:rFonts w:ascii="Times New Roman" w:eastAsia="Times New Roman" w:hAnsi="Times New Roman" w:cs="Times New Roman"/>
          <w:sz w:val="28"/>
          <w:szCs w:val="28"/>
          <w:lang w:eastAsia="ru-RU"/>
        </w:rPr>
        <w:t xml:space="preserve">Приобретаемые основные средства, оборудование, снаряжение и транспортные средства должны быть ранее не </w:t>
      </w:r>
      <w:proofErr w:type="spellStart"/>
      <w:r w:rsidRPr="00963301">
        <w:rPr>
          <w:rFonts w:ascii="Times New Roman" w:eastAsia="Times New Roman" w:hAnsi="Times New Roman" w:cs="Times New Roman"/>
          <w:sz w:val="28"/>
          <w:szCs w:val="28"/>
          <w:lang w:eastAsia="ru-RU"/>
        </w:rPr>
        <w:t>эксплуатировавшимися</w:t>
      </w:r>
      <w:proofErr w:type="spellEnd"/>
      <w:r w:rsidRPr="00963301">
        <w:rPr>
          <w:rFonts w:ascii="Times New Roman" w:eastAsia="Times New Roman" w:hAnsi="Times New Roman" w:cs="Times New Roman"/>
          <w:sz w:val="28"/>
          <w:szCs w:val="28"/>
          <w:lang w:eastAsia="ru-RU"/>
        </w:rPr>
        <w:t>.</w:t>
      </w:r>
    </w:p>
    <w:p w:rsidR="00525896" w:rsidRDefault="00525896" w:rsidP="00802E12">
      <w:pPr>
        <w:spacing w:after="0" w:line="240" w:lineRule="auto"/>
        <w:ind w:firstLine="709"/>
        <w:jc w:val="both"/>
        <w:rPr>
          <w:rFonts w:ascii="Times New Roman" w:hAnsi="Times New Roman" w:cs="Times New Roman"/>
          <w:sz w:val="28"/>
          <w:szCs w:val="28"/>
        </w:rPr>
      </w:pPr>
    </w:p>
    <w:p w:rsidR="00802E12" w:rsidRDefault="00950BAA" w:rsidP="00802E12">
      <w:pPr>
        <w:spacing w:after="0" w:line="240" w:lineRule="auto"/>
        <w:ind w:firstLine="709"/>
        <w:jc w:val="both"/>
        <w:rPr>
          <w:rFonts w:ascii="Times New Roman" w:hAnsi="Times New Roman" w:cs="Times New Roman"/>
          <w:sz w:val="28"/>
          <w:szCs w:val="28"/>
        </w:rPr>
      </w:pPr>
      <w:r w:rsidRPr="0013506C">
        <w:rPr>
          <w:rFonts w:ascii="Times New Roman" w:hAnsi="Times New Roman" w:cs="Times New Roman"/>
          <w:sz w:val="28"/>
          <w:szCs w:val="28"/>
        </w:rPr>
        <w:t>Гранты предоставляются в пределах средств, предусмотренных</w:t>
      </w:r>
      <w:r w:rsidR="00D23042">
        <w:rPr>
          <w:rFonts w:ascii="Times New Roman" w:hAnsi="Times New Roman" w:cs="Times New Roman"/>
          <w:sz w:val="28"/>
          <w:szCs w:val="28"/>
        </w:rPr>
        <w:br/>
      </w:r>
      <w:r w:rsidRPr="0013506C">
        <w:rPr>
          <w:rFonts w:ascii="Times New Roman" w:hAnsi="Times New Roman" w:cs="Times New Roman"/>
          <w:sz w:val="28"/>
          <w:szCs w:val="28"/>
        </w:rPr>
        <w:t>в краевом бюджете, в размере до 70 процентов расходов, предусмотренных проектом. Максимальная сумма гранта может составлять</w:t>
      </w:r>
      <w:r w:rsidR="0013506C" w:rsidRPr="0013506C">
        <w:rPr>
          <w:rFonts w:ascii="Times New Roman" w:hAnsi="Times New Roman" w:cs="Times New Roman"/>
          <w:sz w:val="28"/>
          <w:szCs w:val="28"/>
        </w:rPr>
        <w:t xml:space="preserve"> не более </w:t>
      </w:r>
      <w:r w:rsidR="00A62BC0">
        <w:rPr>
          <w:rFonts w:ascii="Times New Roman" w:hAnsi="Times New Roman" w:cs="Times New Roman"/>
          <w:sz w:val="28"/>
          <w:szCs w:val="28"/>
        </w:rPr>
        <w:t>3</w:t>
      </w:r>
      <w:r w:rsidR="0013506C" w:rsidRPr="0013506C">
        <w:rPr>
          <w:rFonts w:ascii="Times New Roman" w:hAnsi="Times New Roman" w:cs="Times New Roman"/>
          <w:sz w:val="28"/>
          <w:szCs w:val="28"/>
        </w:rPr>
        <w:t xml:space="preserve">,0 млн рублей на </w:t>
      </w:r>
      <w:r w:rsidR="00A62BC0" w:rsidRPr="00A62BC0">
        <w:rPr>
          <w:rFonts w:ascii="Times New Roman" w:eastAsia="Times New Roman" w:hAnsi="Times New Roman" w:cs="Times New Roman"/>
          <w:sz w:val="28"/>
          <w:szCs w:val="28"/>
          <w:lang w:eastAsia="ru-RU"/>
        </w:rPr>
        <w:t>приобретение автотранспортных средств (микроавтобусы от 8 мест и туристические автобусы), туристского снаряжения (в том числе для обеспечения безопасности и экскурсионного обслуживания)</w:t>
      </w:r>
      <w:r w:rsidR="00A62BC0">
        <w:rPr>
          <w:rFonts w:ascii="Times New Roman" w:eastAsia="Times New Roman" w:hAnsi="Times New Roman" w:cs="Times New Roman"/>
          <w:sz w:val="28"/>
          <w:szCs w:val="28"/>
          <w:lang w:eastAsia="ru-RU"/>
        </w:rPr>
        <w:t xml:space="preserve"> </w:t>
      </w:r>
      <w:r w:rsidR="00A62BC0" w:rsidRPr="00A62BC0">
        <w:rPr>
          <w:rFonts w:ascii="Times New Roman" w:eastAsia="Times New Roman" w:hAnsi="Times New Roman" w:cs="Times New Roman"/>
          <w:sz w:val="28"/>
          <w:szCs w:val="28"/>
          <w:lang w:eastAsia="ru-RU"/>
        </w:rPr>
        <w:t xml:space="preserve">– </w:t>
      </w:r>
      <w:r w:rsidR="00A62BC0">
        <w:rPr>
          <w:rFonts w:ascii="Times New Roman" w:eastAsia="Times New Roman" w:hAnsi="Times New Roman" w:cs="Times New Roman"/>
          <w:sz w:val="28"/>
          <w:szCs w:val="28"/>
          <w:lang w:eastAsia="ru-RU"/>
        </w:rPr>
        <w:t>по направлению «Экскурсионное обслуживание»</w:t>
      </w:r>
      <w:r w:rsidR="0013506C">
        <w:rPr>
          <w:rFonts w:ascii="Times New Roman" w:eastAsia="Times New Roman" w:hAnsi="Times New Roman" w:cs="Times New Roman"/>
          <w:sz w:val="28"/>
          <w:szCs w:val="28"/>
          <w:lang w:eastAsia="ru-RU"/>
        </w:rPr>
        <w:t xml:space="preserve"> </w:t>
      </w:r>
      <w:r w:rsidR="0013506C" w:rsidRPr="0013506C">
        <w:rPr>
          <w:rFonts w:ascii="Times New Roman" w:eastAsia="Times New Roman" w:hAnsi="Times New Roman" w:cs="Times New Roman"/>
          <w:sz w:val="28"/>
          <w:szCs w:val="28"/>
          <w:lang w:eastAsia="ru-RU"/>
        </w:rPr>
        <w:t>и</w:t>
      </w:r>
      <w:r w:rsidRPr="0013506C">
        <w:rPr>
          <w:rFonts w:ascii="Times New Roman" w:hAnsi="Times New Roman" w:cs="Times New Roman"/>
          <w:sz w:val="28"/>
          <w:szCs w:val="28"/>
        </w:rPr>
        <w:t xml:space="preserve"> не более </w:t>
      </w:r>
      <w:r w:rsidR="00A62BC0">
        <w:rPr>
          <w:rFonts w:ascii="Times New Roman" w:hAnsi="Times New Roman" w:cs="Times New Roman"/>
          <w:sz w:val="28"/>
          <w:szCs w:val="28"/>
        </w:rPr>
        <w:t>2,0</w:t>
      </w:r>
      <w:r w:rsidRPr="0013506C">
        <w:rPr>
          <w:rFonts w:ascii="Times New Roman" w:hAnsi="Times New Roman" w:cs="Times New Roman"/>
          <w:sz w:val="28"/>
          <w:szCs w:val="28"/>
        </w:rPr>
        <w:t xml:space="preserve"> млн рублей</w:t>
      </w:r>
      <w:r w:rsidR="0013506C" w:rsidRPr="0013506C">
        <w:rPr>
          <w:rFonts w:ascii="Times New Roman" w:hAnsi="Times New Roman" w:cs="Times New Roman"/>
          <w:sz w:val="28"/>
          <w:szCs w:val="28"/>
        </w:rPr>
        <w:t xml:space="preserve"> </w:t>
      </w:r>
      <w:r w:rsidR="00A62BC0">
        <w:rPr>
          <w:rFonts w:ascii="Times New Roman" w:hAnsi="Times New Roman" w:cs="Times New Roman"/>
          <w:sz w:val="28"/>
          <w:szCs w:val="28"/>
        </w:rPr>
        <w:t xml:space="preserve">на </w:t>
      </w:r>
      <w:r w:rsidR="00A62BC0" w:rsidRPr="00A62BC0">
        <w:rPr>
          <w:rFonts w:ascii="Times New Roman" w:hAnsi="Times New Roman" w:cs="Times New Roman"/>
          <w:sz w:val="28"/>
          <w:szCs w:val="28"/>
        </w:rPr>
        <w:t xml:space="preserve">приобретение гостиничного оборудования (включая оборудование для антитеррористической защищенности), туристского снаряжения (в том числе для обеспечения безопасности и экскурсионного обслуживания), оборудования для туристских информационных центров, </w:t>
      </w:r>
      <w:proofErr w:type="spellStart"/>
      <w:r w:rsidR="00A62BC0" w:rsidRPr="00A62BC0">
        <w:rPr>
          <w:rFonts w:ascii="Times New Roman" w:hAnsi="Times New Roman" w:cs="Times New Roman"/>
          <w:sz w:val="28"/>
          <w:szCs w:val="28"/>
        </w:rPr>
        <w:t>аква</w:t>
      </w:r>
      <w:proofErr w:type="spellEnd"/>
      <w:r w:rsidR="00A62BC0" w:rsidRPr="00A62BC0">
        <w:rPr>
          <w:rFonts w:ascii="Times New Roman" w:hAnsi="Times New Roman" w:cs="Times New Roman"/>
          <w:sz w:val="28"/>
          <w:szCs w:val="28"/>
        </w:rPr>
        <w:t>- и горнолыжных комплексов, туалетных модулей</w:t>
      </w:r>
      <w:r w:rsidR="00A62BC0">
        <w:rPr>
          <w:rFonts w:ascii="Times New Roman" w:hAnsi="Times New Roman" w:cs="Times New Roman"/>
          <w:sz w:val="28"/>
          <w:szCs w:val="28"/>
        </w:rPr>
        <w:t xml:space="preserve"> – по направлению «Гостиничное хозяйство»</w:t>
      </w:r>
      <w:r w:rsidRPr="0013506C">
        <w:rPr>
          <w:rFonts w:ascii="Times New Roman" w:hAnsi="Times New Roman" w:cs="Times New Roman"/>
          <w:sz w:val="28"/>
          <w:szCs w:val="28"/>
        </w:rPr>
        <w:t>.</w:t>
      </w:r>
    </w:p>
    <w:p w:rsidR="00963301" w:rsidRDefault="00963301" w:rsidP="00802E12">
      <w:pPr>
        <w:spacing w:after="0" w:line="240" w:lineRule="auto"/>
        <w:ind w:firstLine="709"/>
        <w:jc w:val="both"/>
        <w:rPr>
          <w:rFonts w:ascii="Times New Roman" w:hAnsi="Times New Roman" w:cs="Times New Roman"/>
          <w:sz w:val="28"/>
          <w:szCs w:val="28"/>
        </w:rPr>
      </w:pPr>
      <w:r w:rsidRPr="00963301">
        <w:rPr>
          <w:rFonts w:ascii="Times New Roman" w:hAnsi="Times New Roman" w:cs="Times New Roman"/>
          <w:sz w:val="28"/>
          <w:szCs w:val="28"/>
        </w:rPr>
        <w:t>В случае начала реализации проекта до даты подачи заявки для участия в отборе допустим учет фактически понесенных затрат получателем гранта в текущем финансовом году при условии их подтверждения. В общей стоимости проекта указанные затраты будут относиться к собственным средствам получателя гранта.</w:t>
      </w:r>
    </w:p>
    <w:p w:rsidR="00525896" w:rsidRPr="00525896" w:rsidRDefault="00525896" w:rsidP="00802E12">
      <w:pPr>
        <w:spacing w:after="0" w:line="240" w:lineRule="auto"/>
        <w:ind w:firstLine="709"/>
        <w:jc w:val="both"/>
        <w:rPr>
          <w:rFonts w:ascii="Times New Roman" w:hAnsi="Times New Roman" w:cs="Times New Roman"/>
          <w:sz w:val="28"/>
          <w:szCs w:val="28"/>
        </w:rPr>
      </w:pPr>
    </w:p>
    <w:p w:rsidR="0012582B" w:rsidRDefault="00236F65" w:rsidP="00B271ED">
      <w:pPr>
        <w:spacing w:after="0" w:line="240" w:lineRule="auto"/>
        <w:ind w:firstLine="709"/>
        <w:jc w:val="both"/>
        <w:rPr>
          <w:rFonts w:ascii="Times New Roman" w:hAnsi="Times New Roman" w:cs="Times New Roman"/>
          <w:sz w:val="28"/>
          <w:szCs w:val="28"/>
        </w:rPr>
      </w:pPr>
      <w:r w:rsidRPr="00525896">
        <w:rPr>
          <w:rFonts w:ascii="Times New Roman" w:hAnsi="Times New Roman" w:cs="Times New Roman"/>
          <w:sz w:val="28"/>
          <w:szCs w:val="28"/>
        </w:rPr>
        <w:t>Соискателями гранта могут выступать юридические лица</w:t>
      </w:r>
      <w:r w:rsidR="00E778A3">
        <w:rPr>
          <w:rFonts w:ascii="Times New Roman" w:hAnsi="Times New Roman" w:cs="Times New Roman"/>
          <w:sz w:val="28"/>
          <w:szCs w:val="28"/>
        </w:rPr>
        <w:t xml:space="preserve"> </w:t>
      </w:r>
      <w:r w:rsidR="00E778A3" w:rsidRPr="00E778A3">
        <w:rPr>
          <w:rFonts w:ascii="Times New Roman" w:hAnsi="Times New Roman" w:cs="Times New Roman"/>
          <w:sz w:val="28"/>
          <w:szCs w:val="28"/>
        </w:rPr>
        <w:t>(за исключением государственных и муниципальных учреждений)</w:t>
      </w:r>
      <w:r w:rsidRPr="00525896">
        <w:rPr>
          <w:rFonts w:ascii="Times New Roman" w:hAnsi="Times New Roman" w:cs="Times New Roman"/>
          <w:sz w:val="28"/>
          <w:szCs w:val="28"/>
        </w:rPr>
        <w:t xml:space="preserve"> и индивидуальные предприниматели, зарегистрированные и ведущие</w:t>
      </w:r>
      <w:r w:rsidR="00E778A3">
        <w:rPr>
          <w:rFonts w:ascii="Times New Roman" w:hAnsi="Times New Roman" w:cs="Times New Roman"/>
          <w:sz w:val="28"/>
          <w:szCs w:val="28"/>
        </w:rPr>
        <w:t xml:space="preserve"> </w:t>
      </w:r>
      <w:r w:rsidRPr="00525896">
        <w:rPr>
          <w:rFonts w:ascii="Times New Roman" w:hAnsi="Times New Roman" w:cs="Times New Roman"/>
          <w:sz w:val="28"/>
          <w:szCs w:val="28"/>
        </w:rPr>
        <w:t xml:space="preserve">на территории Алтайского края экономическую деятельность по следующим видам экономической деятельности: </w:t>
      </w:r>
    </w:p>
    <w:p w:rsidR="0012582B" w:rsidRDefault="00525896" w:rsidP="00B271ED">
      <w:pPr>
        <w:spacing w:after="0" w:line="240" w:lineRule="auto"/>
        <w:ind w:firstLine="709"/>
        <w:jc w:val="both"/>
        <w:rPr>
          <w:rFonts w:ascii="Times New Roman" w:hAnsi="Times New Roman" w:cs="Times New Roman"/>
          <w:sz w:val="28"/>
          <w:szCs w:val="28"/>
        </w:rPr>
      </w:pPr>
      <w:r w:rsidRPr="00525896">
        <w:rPr>
          <w:rFonts w:ascii="Times New Roman" w:hAnsi="Times New Roman" w:cs="Times New Roman"/>
          <w:sz w:val="28"/>
          <w:szCs w:val="28"/>
        </w:rPr>
        <w:t>«Деятельность по предоставлению мест для в</w:t>
      </w:r>
      <w:r w:rsidR="0012582B">
        <w:rPr>
          <w:rFonts w:ascii="Times New Roman" w:hAnsi="Times New Roman" w:cs="Times New Roman"/>
          <w:sz w:val="28"/>
          <w:szCs w:val="28"/>
        </w:rPr>
        <w:t>ременного проживания» (код 55</w:t>
      </w:r>
      <w:r w:rsidR="00AF5378">
        <w:rPr>
          <w:rFonts w:ascii="Times New Roman" w:hAnsi="Times New Roman" w:cs="Times New Roman"/>
          <w:sz w:val="28"/>
          <w:szCs w:val="28"/>
        </w:rPr>
        <w:t>, за исключением коллективных средств размещения, функционирующих на территории г. Барнаула</w:t>
      </w:r>
      <w:r w:rsidR="0012582B">
        <w:rPr>
          <w:rFonts w:ascii="Times New Roman" w:hAnsi="Times New Roman" w:cs="Times New Roman"/>
          <w:sz w:val="28"/>
          <w:szCs w:val="28"/>
        </w:rPr>
        <w:t>);</w:t>
      </w:r>
    </w:p>
    <w:p w:rsidR="00C61B18" w:rsidRPr="00525896" w:rsidRDefault="00525896" w:rsidP="00B271ED">
      <w:pPr>
        <w:spacing w:after="0" w:line="240" w:lineRule="auto"/>
        <w:ind w:firstLine="709"/>
        <w:jc w:val="both"/>
        <w:rPr>
          <w:rFonts w:ascii="Times New Roman" w:hAnsi="Times New Roman" w:cs="Times New Roman"/>
          <w:sz w:val="28"/>
          <w:szCs w:val="28"/>
        </w:rPr>
      </w:pPr>
      <w:r w:rsidRPr="00525896">
        <w:rPr>
          <w:rFonts w:ascii="Times New Roman" w:hAnsi="Times New Roman" w:cs="Times New Roman"/>
          <w:sz w:val="28"/>
          <w:szCs w:val="28"/>
        </w:rPr>
        <w:t>«Деятельность туристических агентств и прочих организаций, предоставляющих услуги в сфере туризма» (код 79)</w:t>
      </w:r>
      <w:r w:rsidR="00236F65" w:rsidRPr="00525896">
        <w:rPr>
          <w:rFonts w:ascii="Times New Roman" w:hAnsi="Times New Roman" w:cs="Times New Roman"/>
          <w:sz w:val="28"/>
          <w:szCs w:val="28"/>
        </w:rPr>
        <w:t>.</w:t>
      </w:r>
    </w:p>
    <w:p w:rsidR="00950BAA" w:rsidRDefault="00950BAA" w:rsidP="00236F65">
      <w:pPr>
        <w:widowControl w:val="0"/>
        <w:tabs>
          <w:tab w:val="left" w:pos="1276"/>
        </w:tabs>
        <w:spacing w:after="0" w:line="247" w:lineRule="auto"/>
        <w:ind w:firstLine="709"/>
        <w:contextualSpacing/>
        <w:jc w:val="both"/>
        <w:rPr>
          <w:rFonts w:ascii="Times New Roman" w:eastAsia="Times New Roman" w:hAnsi="Times New Roman" w:cs="Times New Roman"/>
          <w:sz w:val="28"/>
          <w:szCs w:val="28"/>
          <w:lang w:eastAsia="ru-RU"/>
        </w:rPr>
      </w:pPr>
    </w:p>
    <w:p w:rsidR="00890EAE" w:rsidRPr="00890EAE" w:rsidRDefault="00890EAE" w:rsidP="00890EAE">
      <w:pPr>
        <w:widowControl w:val="0"/>
        <w:spacing w:after="0" w:line="240" w:lineRule="auto"/>
        <w:ind w:firstLine="709"/>
        <w:jc w:val="both"/>
        <w:rPr>
          <w:rFonts w:ascii="PT Astra Serif" w:eastAsia="PT Astra Serif" w:hAnsi="PT Astra Serif" w:cs="PT Astra Serif"/>
          <w:color w:val="000000"/>
          <w:sz w:val="28"/>
          <w:szCs w:val="28"/>
        </w:rPr>
      </w:pPr>
      <w:r w:rsidRPr="00890EAE">
        <w:rPr>
          <w:rFonts w:ascii="PT Astra Serif" w:eastAsia="PT Astra Serif" w:hAnsi="PT Astra Serif" w:cs="PT Astra Serif"/>
          <w:color w:val="000000"/>
          <w:sz w:val="28"/>
          <w:szCs w:val="28"/>
        </w:rPr>
        <w:t>Участник отбора (получатель гранта) должен соответствовать следующим требованиям:</w:t>
      </w:r>
    </w:p>
    <w:p w:rsidR="00AC4103" w:rsidRPr="00AC4103" w:rsidRDefault="00AC4103" w:rsidP="00AC4103">
      <w:pPr>
        <w:widowControl w:val="0"/>
        <w:shd w:val="clear" w:color="FFFFFF" w:fill="FFFFFF"/>
        <w:spacing w:after="0" w:line="240" w:lineRule="auto"/>
        <w:ind w:firstLine="709"/>
        <w:jc w:val="both"/>
        <w:rPr>
          <w:rFonts w:ascii="PT Astra Serif" w:eastAsia="PT Astra Serif" w:hAnsi="PT Astra Serif" w:cs="PT Astra Serif"/>
          <w:color w:val="000000"/>
        </w:rPr>
      </w:pPr>
      <w:r w:rsidRPr="00AC4103">
        <w:rPr>
          <w:rFonts w:ascii="PT Astra Serif" w:eastAsia="PT Astra Serif" w:hAnsi="PT Astra Serif" w:cs="PT Astra Serif"/>
          <w:color w:val="000000"/>
          <w:sz w:val="28"/>
          <w:szCs w:val="28"/>
        </w:rPr>
        <w:t>а) по состоянию на даты рассмотрения заявки и заключения соглашения о предоставлении гранта:</w:t>
      </w:r>
    </w:p>
    <w:p w:rsidR="00AC4103" w:rsidRPr="00AC4103" w:rsidRDefault="00AC4103" w:rsidP="00AC4103">
      <w:pPr>
        <w:widowControl w:val="0"/>
        <w:spacing w:after="0" w:line="240" w:lineRule="auto"/>
        <w:ind w:firstLine="709"/>
        <w:jc w:val="both"/>
        <w:rPr>
          <w:rFonts w:ascii="PT Astra Serif" w:eastAsia="PT Astra Serif" w:hAnsi="PT Astra Serif" w:cs="PT Astra Serif"/>
          <w:color w:val="000000"/>
          <w:sz w:val="28"/>
        </w:rPr>
      </w:pPr>
      <w:r w:rsidRPr="00AC4103">
        <w:rPr>
          <w:rFonts w:ascii="PT Astra Serif" w:eastAsia="PT Astra Serif" w:hAnsi="PT Astra Serif" w:cs="PT Astra Serif"/>
          <w:color w:val="000000"/>
          <w:sz w:val="28"/>
          <w:szCs w:val="28"/>
        </w:rPr>
        <w:t xml:space="preserve">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w:t>
      </w:r>
      <w:r w:rsidRPr="00AC4103">
        <w:rPr>
          <w:rFonts w:ascii="PT Astra Serif" w:eastAsia="PT Astra Serif" w:hAnsi="PT Astra Serif" w:cs="PT Astra Serif"/>
          <w:color w:val="000000"/>
          <w:sz w:val="28"/>
          <w:szCs w:val="28"/>
        </w:rPr>
        <w:lastRenderedPageBreak/>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C4103" w:rsidRPr="00AC4103" w:rsidRDefault="00AC4103" w:rsidP="00AC4103">
      <w:pPr>
        <w:widowControl w:val="0"/>
        <w:spacing w:after="0" w:line="240" w:lineRule="auto"/>
        <w:ind w:firstLine="709"/>
        <w:jc w:val="both"/>
        <w:rPr>
          <w:rFonts w:ascii="PT Astra Serif" w:eastAsia="PT Astra Serif" w:hAnsi="PT Astra Serif" w:cs="PT Astra Serif"/>
          <w:color w:val="000000"/>
          <w:sz w:val="28"/>
        </w:rPr>
      </w:pPr>
      <w:r w:rsidRPr="00AC4103">
        <w:rPr>
          <w:rFonts w:ascii="PT Astra Serif" w:eastAsia="PT Astra Serif" w:hAnsi="PT Astra Serif" w:cs="PT Astra Serif"/>
          <w:color w:val="000000"/>
          <w:sz w:val="28"/>
          <w:szCs w:val="28"/>
        </w:rP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C4103" w:rsidRPr="00AC4103" w:rsidRDefault="00AC4103" w:rsidP="00AC4103">
      <w:pPr>
        <w:widowControl w:val="0"/>
        <w:spacing w:after="0" w:line="240" w:lineRule="auto"/>
        <w:ind w:firstLine="709"/>
        <w:jc w:val="both"/>
        <w:rPr>
          <w:rFonts w:ascii="PT Astra Serif" w:eastAsia="PT Astra Serif" w:hAnsi="PT Astra Serif" w:cs="PT Astra Serif"/>
          <w:color w:val="000000"/>
          <w:sz w:val="28"/>
        </w:rPr>
      </w:pPr>
      <w:r w:rsidRPr="00AC4103">
        <w:rPr>
          <w:rFonts w:ascii="PT Astra Serif" w:eastAsia="PT Astra Serif" w:hAnsi="PT Astra Serif" w:cs="PT Astra Serif"/>
          <w:color w:val="000000"/>
          <w:sz w:val="28"/>
          <w:szCs w:val="28"/>
        </w:rPr>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C4103" w:rsidRPr="00AC4103" w:rsidRDefault="00AC4103" w:rsidP="00AC4103">
      <w:pPr>
        <w:widowControl w:val="0"/>
        <w:spacing w:after="0" w:line="240" w:lineRule="auto"/>
        <w:ind w:firstLine="709"/>
        <w:jc w:val="both"/>
        <w:rPr>
          <w:rFonts w:ascii="PT Astra Serif" w:eastAsia="PT Astra Serif" w:hAnsi="PT Astra Serif" w:cs="PT Astra Serif"/>
          <w:color w:val="000000"/>
          <w:sz w:val="28"/>
        </w:rPr>
      </w:pPr>
      <w:r w:rsidRPr="00AC4103">
        <w:rPr>
          <w:rFonts w:ascii="PT Astra Serif" w:eastAsia="PT Astra Serif" w:hAnsi="PT Astra Serif" w:cs="PT Astra Serif"/>
          <w:color w:val="000000"/>
          <w:sz w:val="28"/>
          <w:szCs w:val="28"/>
        </w:rPr>
        <w:t>не получать средства из краевого бюджета на основании иных нормативных правовых актов Алтайского края на цель, указанную в пункте 1.3 настоящего Порядка;</w:t>
      </w:r>
    </w:p>
    <w:p w:rsidR="00AC4103" w:rsidRPr="00AC4103" w:rsidRDefault="00AC4103" w:rsidP="00AC4103">
      <w:pPr>
        <w:widowControl w:val="0"/>
        <w:spacing w:after="0" w:line="240" w:lineRule="auto"/>
        <w:ind w:firstLine="709"/>
        <w:jc w:val="both"/>
        <w:rPr>
          <w:rFonts w:ascii="PT Astra Serif" w:eastAsia="PT Astra Serif" w:hAnsi="PT Astra Serif" w:cs="PT Astra Serif"/>
          <w:color w:val="000000"/>
          <w:sz w:val="28"/>
        </w:rPr>
      </w:pPr>
      <w:r w:rsidRPr="00AC4103">
        <w:rPr>
          <w:rFonts w:ascii="PT Astra Serif" w:eastAsia="PT Astra Serif" w:hAnsi="PT Astra Serif" w:cs="PT Astra Serif"/>
          <w:color w:val="000000"/>
          <w:sz w:val="28"/>
          <w:szCs w:val="28"/>
        </w:rPr>
        <w:t>не являться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AC4103" w:rsidRPr="00AC4103" w:rsidRDefault="00AC4103" w:rsidP="00AC4103">
      <w:pPr>
        <w:widowControl w:val="0"/>
        <w:spacing w:after="0" w:line="240" w:lineRule="auto"/>
        <w:ind w:firstLine="709"/>
        <w:jc w:val="both"/>
        <w:rPr>
          <w:rFonts w:ascii="PT Astra Serif" w:eastAsia="PT Astra Serif" w:hAnsi="PT Astra Serif" w:cs="PT Astra Serif"/>
          <w:color w:val="000000"/>
          <w:sz w:val="28"/>
        </w:rPr>
      </w:pPr>
      <w:r w:rsidRPr="00AC4103">
        <w:rPr>
          <w:rFonts w:ascii="PT Astra Serif" w:eastAsia="PT Astra Serif" w:hAnsi="PT Astra Serif" w:cs="PT Astra Serif"/>
          <w:color w:val="000000"/>
          <w:sz w:val="28"/>
          <w:szCs w:val="28"/>
        </w:rPr>
        <w:t>не иметь просроченной задолженности по возврату в краевой бюджет субсидий, бюджетных инвестиций, а также иной просроченной (неурегулированной) задолженности по денежным обязательствам перед Алтайским краем;</w:t>
      </w:r>
    </w:p>
    <w:p w:rsidR="00AC4103" w:rsidRPr="00AC4103" w:rsidRDefault="00AC4103" w:rsidP="00AC4103">
      <w:pPr>
        <w:widowControl w:val="0"/>
        <w:spacing w:after="0" w:line="240" w:lineRule="auto"/>
        <w:ind w:firstLine="709"/>
        <w:jc w:val="both"/>
        <w:rPr>
          <w:rFonts w:ascii="PT Astra Serif" w:eastAsia="PT Astra Serif" w:hAnsi="PT Astra Serif" w:cs="PT Astra Serif"/>
          <w:color w:val="000000"/>
          <w:sz w:val="28"/>
          <w:szCs w:val="28"/>
        </w:rPr>
      </w:pPr>
      <w:r w:rsidRPr="00AC4103">
        <w:rPr>
          <w:rFonts w:ascii="PT Astra Serif" w:eastAsia="PT Astra Serif" w:hAnsi="PT Astra Serif" w:cs="PT Astra Serif"/>
          <w:color w:val="000000"/>
          <w:sz w:val="28"/>
          <w:szCs w:val="28"/>
        </w:rPr>
        <w:t>участник отбора (получатель гранта),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получателем гранта (участником отбора), другого юридического лица), ликвидации, в отношении его не должна быть введена процедура банкротства, деятельность получателя гранта (участника отбора) не должна быть приостановлена в порядке, предусмотренном законодательством Российской Федерации, а получатель гранта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AC4103" w:rsidRPr="00AC4103" w:rsidRDefault="00AC4103" w:rsidP="00AC4103">
      <w:pPr>
        <w:widowControl w:val="0"/>
        <w:spacing w:after="0" w:line="240" w:lineRule="auto"/>
        <w:ind w:firstLine="709"/>
        <w:jc w:val="both"/>
        <w:rPr>
          <w:rFonts w:ascii="PT Astra Serif" w:eastAsia="PT Astra Serif" w:hAnsi="PT Astra Serif" w:cs="PT Astra Serif"/>
          <w:color w:val="000000"/>
          <w:sz w:val="28"/>
        </w:rPr>
      </w:pPr>
      <w:r w:rsidRPr="00AC4103">
        <w:rPr>
          <w:rFonts w:ascii="PT Astra Serif" w:eastAsia="PT Astra Serif" w:hAnsi="PT Astra Serif" w:cs="PT Astra Serif"/>
          <w:color w:val="000000"/>
          <w:sz w:val="28"/>
          <w:szCs w:val="28"/>
        </w:rPr>
        <w:t xml:space="preserve">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w:t>
      </w:r>
      <w:r w:rsidRPr="00AC4103">
        <w:rPr>
          <w:rFonts w:ascii="PT Astra Serif" w:eastAsia="PT Astra Serif" w:hAnsi="PT Astra Serif" w:cs="PT Astra Serif"/>
          <w:color w:val="000000"/>
          <w:sz w:val="28"/>
          <w:szCs w:val="28"/>
        </w:rPr>
        <w:lastRenderedPageBreak/>
        <w:t>исполнительного органа, или главном бухгалтере (при наличии) участника отбора (получателя гранта), являющегося юридическим лицом, об индивидуальном предпринимателе;</w:t>
      </w:r>
    </w:p>
    <w:p w:rsidR="00AC4103" w:rsidRPr="00AC4103" w:rsidRDefault="00AC4103" w:rsidP="00AC4103">
      <w:pPr>
        <w:widowControl w:val="0"/>
        <w:spacing w:after="0" w:line="240" w:lineRule="auto"/>
        <w:ind w:firstLine="709"/>
        <w:jc w:val="both"/>
        <w:rPr>
          <w:rFonts w:ascii="PT Astra Serif" w:eastAsia="PT Astra Serif" w:hAnsi="PT Astra Serif" w:cs="PT Astra Serif"/>
          <w:color w:val="000000"/>
          <w:sz w:val="28"/>
          <w:szCs w:val="28"/>
        </w:rPr>
      </w:pPr>
      <w:r w:rsidRPr="00AC4103">
        <w:rPr>
          <w:rFonts w:ascii="PT Astra Serif" w:eastAsia="PT Astra Serif" w:hAnsi="PT Astra Serif" w:cs="PT Astra Serif"/>
          <w:color w:val="000000"/>
          <w:sz w:val="28"/>
        </w:rPr>
        <w:t>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w:t>
      </w:r>
    </w:p>
    <w:p w:rsidR="00AC4103" w:rsidRPr="00AC4103" w:rsidRDefault="00AC4103" w:rsidP="00AC4103">
      <w:pPr>
        <w:widowControl w:val="0"/>
        <w:spacing w:after="0" w:line="240" w:lineRule="auto"/>
        <w:ind w:firstLine="709"/>
        <w:jc w:val="both"/>
        <w:rPr>
          <w:rFonts w:ascii="PT Astra Serif" w:eastAsia="PT Astra Serif" w:hAnsi="PT Astra Serif" w:cs="PT Astra Serif"/>
          <w:color w:val="000000"/>
          <w:sz w:val="28"/>
          <w:szCs w:val="28"/>
        </w:rPr>
      </w:pPr>
      <w:r w:rsidRPr="00AC4103">
        <w:rPr>
          <w:rFonts w:ascii="PT Astra Serif" w:eastAsia="PT Astra Serif" w:hAnsi="PT Astra Serif" w:cs="PT Astra Serif"/>
          <w:color w:val="000000"/>
          <w:sz w:val="28"/>
          <w:szCs w:val="28"/>
        </w:rPr>
        <w:t>б) по состоянию на дату представления заявки:</w:t>
      </w:r>
    </w:p>
    <w:p w:rsidR="00AC4103" w:rsidRPr="00AC4103" w:rsidRDefault="00AC4103" w:rsidP="00AC4103">
      <w:pPr>
        <w:widowControl w:val="0"/>
        <w:spacing w:after="0" w:line="240" w:lineRule="auto"/>
        <w:ind w:firstLine="709"/>
        <w:jc w:val="both"/>
        <w:rPr>
          <w:rFonts w:ascii="PT Astra Serif" w:eastAsia="PT Astra Serif" w:hAnsi="PT Astra Serif" w:cs="PT Astra Serif"/>
          <w:color w:val="000000"/>
          <w:sz w:val="28"/>
          <w:szCs w:val="28"/>
        </w:rPr>
      </w:pPr>
      <w:r w:rsidRPr="00AC4103">
        <w:rPr>
          <w:rFonts w:ascii="PT Astra Serif" w:eastAsia="PT Astra Serif" w:hAnsi="PT Astra Serif" w:cs="PT Astra Serif"/>
          <w:color w:val="000000"/>
          <w:sz w:val="28"/>
          <w:szCs w:val="28"/>
        </w:rPr>
        <w:t>быть зарегистрированными и (или) иметь поставленный на налоговый учет филиал, представительство, иное обособленное подразделение участника отбора на территории Алтайского края в установленном законодательством порядке;</w:t>
      </w:r>
    </w:p>
    <w:p w:rsidR="00AC4103" w:rsidRPr="00AC4103" w:rsidRDefault="00AC4103" w:rsidP="00AC4103">
      <w:pPr>
        <w:widowControl w:val="0"/>
        <w:spacing w:after="0" w:line="240" w:lineRule="auto"/>
        <w:ind w:firstLine="709"/>
        <w:jc w:val="both"/>
        <w:rPr>
          <w:rFonts w:ascii="PT Astra Serif" w:eastAsia="PT Astra Serif" w:hAnsi="PT Astra Serif" w:cs="PT Astra Serif"/>
          <w:sz w:val="28"/>
          <w:szCs w:val="28"/>
        </w:rPr>
      </w:pPr>
      <w:r w:rsidRPr="00AC4103">
        <w:rPr>
          <w:rFonts w:ascii="PT Astra Serif" w:eastAsia="PT Astra Serif" w:hAnsi="PT Astra Serif" w:cs="PT Astra Serif"/>
          <w:color w:val="000000"/>
          <w:sz w:val="28"/>
          <w:szCs w:val="28"/>
        </w:rPr>
        <w:t>участник отбора, являющийся юридическим лицом,</w:t>
      </w:r>
      <w:r w:rsidRPr="00AC4103">
        <w:rPr>
          <w:rFonts w:ascii="PT Astra Serif" w:eastAsia="PT Astra Serif" w:hAnsi="PT Astra Serif" w:cs="PT Astra Serif"/>
          <w:sz w:val="28"/>
          <w:szCs w:val="28"/>
        </w:rPr>
        <w:t xml:space="preserve"> должен обеспечить в отчетном финансовом году подтвержденный документами среднемесячный уровень оплаты труда одного работника списочного состава не ниже размера минимальной заработной платы в Алтайском крае, установленного для работников внебюджетного сектора экономики региональным соглашением о размере минимальной заработной платы в Алтайском крае;</w:t>
      </w:r>
    </w:p>
    <w:p w:rsidR="00AC4103" w:rsidRPr="00AC4103" w:rsidRDefault="00AC4103" w:rsidP="00AC4103">
      <w:pPr>
        <w:widowControl w:val="0"/>
        <w:spacing w:after="0" w:line="240" w:lineRule="auto"/>
        <w:ind w:firstLine="709"/>
        <w:jc w:val="both"/>
        <w:rPr>
          <w:rFonts w:ascii="PT Astra Serif" w:eastAsia="PT Astra Serif" w:hAnsi="PT Astra Serif" w:cs="PT Astra Serif"/>
          <w:color w:val="000000"/>
          <w:sz w:val="28"/>
          <w:szCs w:val="28"/>
        </w:rPr>
      </w:pPr>
      <w:r w:rsidRPr="00AC4103">
        <w:rPr>
          <w:rFonts w:ascii="PT Astra Serif" w:eastAsia="PT Astra Serif" w:hAnsi="PT Astra Serif" w:cs="PT Astra Serif"/>
          <w:color w:val="000000"/>
          <w:sz w:val="28"/>
          <w:szCs w:val="28"/>
        </w:rPr>
        <w:t>участник отбора – юридическое лицо должен иметь</w:t>
      </w:r>
      <w:r w:rsidRPr="00AC4103">
        <w:rPr>
          <w:rFonts w:ascii="PT Astra Serif" w:eastAsia="PT Astra Serif" w:hAnsi="PT Astra Serif" w:cs="PT Astra Serif"/>
          <w:color w:val="FF0000"/>
          <w:sz w:val="28"/>
          <w:szCs w:val="28"/>
        </w:rPr>
        <w:t xml:space="preserve"> </w:t>
      </w:r>
      <w:r w:rsidRPr="00AC4103">
        <w:rPr>
          <w:rFonts w:ascii="PT Astra Serif" w:eastAsia="PT Astra Serif" w:hAnsi="PT Astra Serif" w:cs="PT Astra Serif"/>
          <w:color w:val="000000"/>
          <w:sz w:val="28"/>
          <w:szCs w:val="28"/>
        </w:rPr>
        <w:t>среднесписочную численность работников в течение периода с января текущего финансового года по месяц, предшествующий месяцу представления заявки для участия в отборе;</w:t>
      </w:r>
    </w:p>
    <w:p w:rsidR="00AC4103" w:rsidRPr="00AC4103" w:rsidRDefault="00AC4103" w:rsidP="00AC4103">
      <w:pPr>
        <w:spacing w:after="0" w:line="240" w:lineRule="auto"/>
        <w:ind w:firstLine="709"/>
        <w:jc w:val="both"/>
        <w:rPr>
          <w:rFonts w:ascii="PT Astra Serif" w:eastAsia="Times New Roman" w:hAnsi="PT Astra Serif" w:cs="PT Astra Serif"/>
          <w:color w:val="000000"/>
          <w:sz w:val="28"/>
          <w:szCs w:val="28"/>
        </w:rPr>
      </w:pPr>
      <w:r w:rsidRPr="00AC4103">
        <w:rPr>
          <w:rFonts w:ascii="PT Astra Serif" w:eastAsia="PT Astra Serif" w:hAnsi="PT Astra Serif" w:cs="PT Astra Serif"/>
          <w:color w:val="000000"/>
          <w:sz w:val="28"/>
          <w:szCs w:val="28"/>
        </w:rPr>
        <w:t>иметь факт уплаты налогов и иных обязательных платежей (в том числе налога на доходы физических лиц) в краевой бюджет в течение текущего финансового года</w:t>
      </w:r>
      <w:r w:rsidRPr="00AC4103">
        <w:rPr>
          <w:rFonts w:ascii="PT Astra Serif" w:eastAsia="Times New Roman" w:hAnsi="PT Astra Serif" w:cs="PT Astra Serif"/>
          <w:color w:val="000000"/>
          <w:sz w:val="28"/>
          <w:szCs w:val="28"/>
        </w:rPr>
        <w:t>;</w:t>
      </w:r>
    </w:p>
    <w:p w:rsidR="00AC4103" w:rsidRPr="00AC4103" w:rsidRDefault="00AC4103" w:rsidP="00AC4103">
      <w:pPr>
        <w:spacing w:after="0" w:line="240" w:lineRule="auto"/>
        <w:ind w:firstLine="709"/>
        <w:jc w:val="both"/>
        <w:rPr>
          <w:rFonts w:ascii="PT Astra Serif" w:eastAsia="Times New Roman" w:hAnsi="PT Astra Serif" w:cs="PT Astra Serif"/>
          <w:color w:val="000000"/>
          <w:sz w:val="28"/>
          <w:szCs w:val="28"/>
        </w:rPr>
      </w:pPr>
      <w:r w:rsidRPr="00AC4103">
        <w:rPr>
          <w:rFonts w:ascii="PT Astra Serif" w:eastAsia="Times New Roman" w:hAnsi="PT Astra Serif" w:cs="PT Astra Serif"/>
          <w:color w:val="000000"/>
          <w:sz w:val="28"/>
          <w:szCs w:val="28"/>
        </w:rPr>
        <w:t>не нарушать условия договоров (соглашений) при предыдущем получении грантов за счет средств краевого бюджета (в течение трех лет);</w:t>
      </w:r>
    </w:p>
    <w:p w:rsidR="00AC4103" w:rsidRPr="00AC4103" w:rsidRDefault="00AC4103" w:rsidP="00AC4103">
      <w:pPr>
        <w:spacing w:after="0" w:line="240" w:lineRule="auto"/>
        <w:ind w:firstLine="709"/>
        <w:jc w:val="both"/>
        <w:rPr>
          <w:rFonts w:ascii="PT Astra Serif" w:eastAsia="Times New Roman" w:hAnsi="PT Astra Serif" w:cs="PT Astra Serif"/>
          <w:color w:val="000000"/>
          <w:sz w:val="28"/>
          <w:szCs w:val="28"/>
        </w:rPr>
      </w:pPr>
      <w:r w:rsidRPr="00AC4103">
        <w:rPr>
          <w:rFonts w:ascii="PT Astra Serif" w:eastAsia="Times New Roman" w:hAnsi="PT Astra Serif" w:cs="PT Astra Serif"/>
          <w:color w:val="000000"/>
          <w:sz w:val="28"/>
          <w:szCs w:val="28"/>
        </w:rPr>
        <w:t>полностью реализовать проект, в случае если соискатель гранта был признан победителем в предыдущем отборе;</w:t>
      </w:r>
    </w:p>
    <w:p w:rsidR="00AC4103" w:rsidRPr="00AC4103" w:rsidRDefault="00AC4103" w:rsidP="00AC4103">
      <w:pPr>
        <w:spacing w:after="0" w:line="240" w:lineRule="auto"/>
        <w:ind w:firstLine="709"/>
        <w:jc w:val="both"/>
        <w:rPr>
          <w:rFonts w:ascii="PT Astra Serif" w:eastAsia="Times New Roman" w:hAnsi="PT Astra Serif" w:cs="PT Astra Serif"/>
          <w:color w:val="000000"/>
          <w:sz w:val="28"/>
          <w:szCs w:val="28"/>
        </w:rPr>
      </w:pPr>
      <w:r w:rsidRPr="00AC4103">
        <w:rPr>
          <w:rFonts w:ascii="PT Astra Serif" w:eastAsia="Times New Roman" w:hAnsi="PT Astra Serif" w:cs="PT Astra Serif"/>
          <w:color w:val="000000"/>
          <w:sz w:val="28"/>
          <w:szCs w:val="28"/>
        </w:rPr>
        <w:t xml:space="preserve">осуществлять в качестве вида экономической деятельности на территории Алтайского края один из классифицируемых в соответствии с Общероссийским классификатором видов экономической деятельности по следующим классам (подклассам, группам, подгруппам): </w:t>
      </w:r>
    </w:p>
    <w:p w:rsidR="00AC4103" w:rsidRPr="00AC4103" w:rsidRDefault="00AC4103" w:rsidP="00AC4103">
      <w:pPr>
        <w:spacing w:after="0" w:line="240" w:lineRule="auto"/>
        <w:ind w:firstLine="709"/>
        <w:jc w:val="both"/>
        <w:rPr>
          <w:rFonts w:ascii="PT Astra Serif" w:eastAsia="Times New Roman" w:hAnsi="PT Astra Serif" w:cs="PT Astra Serif"/>
          <w:color w:val="000000"/>
          <w:sz w:val="28"/>
          <w:szCs w:val="28"/>
        </w:rPr>
      </w:pPr>
      <w:r w:rsidRPr="00AC4103">
        <w:rPr>
          <w:rFonts w:ascii="PT Astra Serif" w:eastAsia="Times New Roman" w:hAnsi="PT Astra Serif" w:cs="PT Astra Serif"/>
          <w:color w:val="000000"/>
          <w:sz w:val="28"/>
          <w:szCs w:val="28"/>
        </w:rPr>
        <w:t>«Деятельность по предоставлению мест для временного проживания» (</w:t>
      </w:r>
      <w:hyperlink r:id="rId8" w:tooltip="https://login.consultant.ru/link/?req=doc&amp;base=LAW&amp;n=468900&amp;date=02.04.2024&amp;dst=104307&amp;field=134" w:history="1">
        <w:r w:rsidRPr="00AC4103">
          <w:rPr>
            <w:rFonts w:ascii="PT Astra Serif" w:eastAsia="Times New Roman" w:hAnsi="PT Astra Serif" w:cs="PT Astra Serif"/>
            <w:color w:val="000000"/>
            <w:sz w:val="28"/>
            <w:szCs w:val="28"/>
          </w:rPr>
          <w:t>код 55</w:t>
        </w:r>
      </w:hyperlink>
      <w:r w:rsidRPr="00AC4103">
        <w:rPr>
          <w:rFonts w:ascii="PT Astra Serif" w:eastAsia="Times New Roman" w:hAnsi="PT Astra Serif" w:cs="PT Astra Serif"/>
          <w:color w:val="000000"/>
          <w:sz w:val="28"/>
          <w:szCs w:val="28"/>
        </w:rPr>
        <w:t>, за исключением коллективных средств размещения, функционирующих на территории г. Барнаула);</w:t>
      </w:r>
    </w:p>
    <w:p w:rsidR="00AC4103" w:rsidRPr="00AC4103" w:rsidRDefault="00AC4103" w:rsidP="00AC4103">
      <w:pPr>
        <w:spacing w:after="0" w:line="240" w:lineRule="auto"/>
        <w:ind w:firstLine="709"/>
        <w:jc w:val="both"/>
        <w:rPr>
          <w:rFonts w:ascii="PT Astra Serif" w:eastAsia="Times New Roman" w:hAnsi="PT Astra Serif" w:cs="PT Astra Serif"/>
          <w:color w:val="000000"/>
          <w:sz w:val="28"/>
          <w:szCs w:val="28"/>
        </w:rPr>
      </w:pPr>
      <w:r w:rsidRPr="00AC4103">
        <w:rPr>
          <w:rFonts w:ascii="PT Astra Serif" w:eastAsia="Times New Roman" w:hAnsi="PT Astra Serif" w:cs="PT Astra Serif"/>
          <w:color w:val="000000"/>
          <w:sz w:val="28"/>
          <w:szCs w:val="28"/>
        </w:rPr>
        <w:t>«Деятельность туристических агентств и прочих организаций, предоставляющих услуги в сфере туризма» (код 79)</w:t>
      </w:r>
      <w:r w:rsidRPr="00AC4103">
        <w:rPr>
          <w:rFonts w:ascii="PT Astra Serif" w:eastAsia="PT Astra Serif" w:hAnsi="PT Astra Serif" w:cs="PT Astra Serif"/>
          <w:color w:val="000000"/>
          <w:sz w:val="28"/>
          <w:szCs w:val="28"/>
        </w:rPr>
        <w:t>.</w:t>
      </w:r>
    </w:p>
    <w:p w:rsidR="00236F65" w:rsidRPr="00525896" w:rsidRDefault="00236F65" w:rsidP="00236F65">
      <w:pPr>
        <w:widowControl w:val="0"/>
        <w:tabs>
          <w:tab w:val="left" w:pos="1276"/>
        </w:tabs>
        <w:spacing w:after="0" w:line="247" w:lineRule="auto"/>
        <w:ind w:firstLine="709"/>
        <w:contextualSpacing/>
        <w:jc w:val="both"/>
        <w:rPr>
          <w:rFonts w:ascii="Times New Roman" w:eastAsia="Times New Roman" w:hAnsi="Times New Roman" w:cs="Times New Roman"/>
          <w:sz w:val="28"/>
          <w:szCs w:val="28"/>
          <w:lang w:eastAsia="ru-RU"/>
        </w:rPr>
      </w:pPr>
    </w:p>
    <w:p w:rsidR="00236F65" w:rsidRPr="00525896" w:rsidRDefault="00236F65" w:rsidP="00236F65">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950BAA">
        <w:rPr>
          <w:rFonts w:ascii="Times New Roman" w:eastAsia="Times New Roman" w:hAnsi="Times New Roman" w:cs="Times New Roman"/>
          <w:sz w:val="28"/>
          <w:szCs w:val="28"/>
          <w:lang w:eastAsia="ru-RU"/>
        </w:rPr>
        <w:t>Для участия в отборе соискатели гранта представляет следующие документы:</w:t>
      </w:r>
    </w:p>
    <w:p w:rsidR="002B7B0B" w:rsidRDefault="002B7B0B" w:rsidP="00950B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обязательном порядке:</w:t>
      </w:r>
    </w:p>
    <w:p w:rsidR="00950BAA" w:rsidRPr="00CE0E94" w:rsidRDefault="00E778A3" w:rsidP="00950BAA">
      <w:pPr>
        <w:spacing w:after="0" w:line="240" w:lineRule="auto"/>
        <w:ind w:firstLine="709"/>
        <w:jc w:val="both"/>
        <w:rPr>
          <w:rFonts w:ascii="Times New Roman" w:eastAsia="Times New Roman" w:hAnsi="Times New Roman" w:cs="Times New Roman"/>
          <w:sz w:val="28"/>
          <w:szCs w:val="28"/>
          <w:lang w:eastAsia="ru-RU"/>
        </w:rPr>
      </w:pPr>
      <w:r w:rsidRPr="00E778A3">
        <w:rPr>
          <w:rFonts w:ascii="Times New Roman" w:eastAsia="Times New Roman" w:hAnsi="Times New Roman" w:cs="Times New Roman"/>
          <w:sz w:val="28"/>
          <w:szCs w:val="28"/>
          <w:lang w:eastAsia="ru-RU"/>
        </w:rPr>
        <w:t>заявление о предоставлении гранта по форме, утвержденной Управлением</w:t>
      </w:r>
      <w:r w:rsidR="00950BAA" w:rsidRPr="00CE0E94">
        <w:rPr>
          <w:rFonts w:ascii="Times New Roman" w:eastAsia="Times New Roman" w:hAnsi="Times New Roman" w:cs="Times New Roman"/>
          <w:sz w:val="28"/>
          <w:szCs w:val="28"/>
          <w:lang w:eastAsia="ru-RU"/>
        </w:rPr>
        <w:t>;</w:t>
      </w:r>
    </w:p>
    <w:p w:rsidR="00950BAA" w:rsidRPr="00CE0E94" w:rsidRDefault="00E778A3" w:rsidP="00950BAA">
      <w:pPr>
        <w:spacing w:after="0" w:line="240" w:lineRule="auto"/>
        <w:ind w:firstLine="709"/>
        <w:jc w:val="both"/>
        <w:rPr>
          <w:rFonts w:ascii="Times New Roman" w:eastAsia="Times New Roman" w:hAnsi="Times New Roman" w:cs="Times New Roman"/>
          <w:sz w:val="28"/>
          <w:szCs w:val="28"/>
          <w:lang w:eastAsia="ru-RU"/>
        </w:rPr>
      </w:pPr>
      <w:r w:rsidRPr="00E778A3">
        <w:rPr>
          <w:rFonts w:ascii="Times New Roman" w:eastAsia="Times New Roman" w:hAnsi="Times New Roman" w:cs="Times New Roman"/>
          <w:sz w:val="28"/>
          <w:szCs w:val="28"/>
          <w:lang w:eastAsia="ru-RU"/>
        </w:rPr>
        <w:t>анкета соискателя гранта по форме, утвержденной Управлением</w:t>
      </w:r>
      <w:r w:rsidR="00950BAA" w:rsidRPr="00CE0E94">
        <w:rPr>
          <w:rFonts w:ascii="Times New Roman" w:eastAsia="Times New Roman" w:hAnsi="Times New Roman" w:cs="Times New Roman"/>
          <w:sz w:val="28"/>
          <w:szCs w:val="28"/>
          <w:lang w:eastAsia="ru-RU"/>
        </w:rPr>
        <w:t>;</w:t>
      </w:r>
    </w:p>
    <w:p w:rsidR="00950BAA" w:rsidRPr="00CE0E94" w:rsidRDefault="00950BAA" w:rsidP="00950BAA">
      <w:pPr>
        <w:spacing w:after="0" w:line="240" w:lineRule="auto"/>
        <w:ind w:firstLine="709"/>
        <w:jc w:val="both"/>
        <w:rPr>
          <w:rFonts w:ascii="Times New Roman" w:eastAsia="Times New Roman" w:hAnsi="Times New Roman" w:cs="Times New Roman"/>
          <w:sz w:val="28"/>
          <w:szCs w:val="28"/>
          <w:lang w:eastAsia="ru-RU"/>
        </w:rPr>
      </w:pPr>
      <w:r w:rsidRPr="00CE0E94">
        <w:rPr>
          <w:rFonts w:ascii="Times New Roman" w:eastAsia="Times New Roman" w:hAnsi="Times New Roman" w:cs="Times New Roman"/>
          <w:sz w:val="28"/>
          <w:szCs w:val="28"/>
          <w:lang w:eastAsia="ru-RU"/>
        </w:rPr>
        <w:lastRenderedPageBreak/>
        <w:t>проект, содержащий цель, задачи, календарный план его реализации и смету расходов на его осуществление (в том числе за счет средств гранта), краткое описание организационно-технических возможностей и процесса исполнения проекта, сроки (этапы) и результаты его реализации;</w:t>
      </w:r>
    </w:p>
    <w:p w:rsidR="00E778A3" w:rsidRPr="00E778A3" w:rsidRDefault="00E778A3" w:rsidP="00E778A3">
      <w:pPr>
        <w:spacing w:after="0" w:line="240" w:lineRule="auto"/>
        <w:ind w:firstLine="709"/>
        <w:jc w:val="both"/>
        <w:rPr>
          <w:rFonts w:ascii="Times New Roman" w:eastAsia="Times New Roman" w:hAnsi="Times New Roman" w:cs="Times New Roman"/>
          <w:sz w:val="28"/>
          <w:szCs w:val="28"/>
          <w:lang w:eastAsia="ru-RU"/>
        </w:rPr>
      </w:pPr>
      <w:r w:rsidRPr="00E778A3">
        <w:rPr>
          <w:rFonts w:ascii="Times New Roman" w:eastAsia="Times New Roman" w:hAnsi="Times New Roman" w:cs="Times New Roman"/>
          <w:sz w:val="28"/>
          <w:szCs w:val="28"/>
          <w:lang w:eastAsia="ru-RU"/>
        </w:rPr>
        <w:t xml:space="preserve">сведения о численности и заработной плате работников и отсутствии просроченной задолженности по ее выплате за отчетный период текущего года, предшествующий дате представления заявки (с приложением отчета ЕФС-1), заверенные участником отбора (для участников отбора – индивидуальных </w:t>
      </w:r>
      <w:r w:rsidR="00ED5871">
        <w:rPr>
          <w:rFonts w:ascii="Times New Roman" w:eastAsia="Times New Roman" w:hAnsi="Times New Roman" w:cs="Times New Roman"/>
          <w:sz w:val="28"/>
          <w:szCs w:val="28"/>
          <w:lang w:eastAsia="ru-RU"/>
        </w:rPr>
        <w:t>предпринимателей – при наличии);</w:t>
      </w:r>
    </w:p>
    <w:p w:rsidR="00E778A3" w:rsidRPr="00A2526B" w:rsidRDefault="00E778A3" w:rsidP="00E778A3">
      <w:pPr>
        <w:spacing w:after="0" w:line="240" w:lineRule="auto"/>
        <w:ind w:firstLine="709"/>
        <w:jc w:val="both"/>
        <w:rPr>
          <w:rFonts w:ascii="Times New Roman" w:eastAsia="Times New Roman" w:hAnsi="Times New Roman" w:cs="Times New Roman"/>
          <w:sz w:val="28"/>
          <w:szCs w:val="28"/>
          <w:lang w:eastAsia="ru-RU"/>
        </w:rPr>
      </w:pPr>
      <w:r w:rsidRPr="00A2526B">
        <w:rPr>
          <w:rFonts w:ascii="Times New Roman" w:eastAsia="Times New Roman" w:hAnsi="Times New Roman" w:cs="Times New Roman"/>
          <w:sz w:val="28"/>
          <w:szCs w:val="28"/>
          <w:lang w:eastAsia="ru-RU"/>
        </w:rPr>
        <w:t>сведения о среднесписочной численности работников за квартал, предшествующий месяцу подачи заявки (для участников отбора – индивидуальных предпринимателей – при наличии);</w:t>
      </w:r>
    </w:p>
    <w:p w:rsidR="002B7B0B" w:rsidRPr="002B7B0B" w:rsidRDefault="002B7B0B" w:rsidP="002B7B0B">
      <w:pPr>
        <w:spacing w:after="0" w:line="240" w:lineRule="auto"/>
        <w:ind w:firstLine="709"/>
        <w:jc w:val="both"/>
        <w:rPr>
          <w:rFonts w:ascii="PT Astra Serif" w:eastAsia="Times New Roman" w:hAnsi="PT Astra Serif" w:cs="PT Astra Serif"/>
          <w:color w:val="000000"/>
          <w:sz w:val="28"/>
          <w:szCs w:val="28"/>
        </w:rPr>
      </w:pPr>
      <w:r w:rsidRPr="002B7B0B">
        <w:rPr>
          <w:rFonts w:ascii="PT Astra Serif" w:eastAsia="Times New Roman" w:hAnsi="PT Astra Serif" w:cs="PT Astra Serif"/>
          <w:color w:val="000000"/>
          <w:sz w:val="28"/>
          <w:szCs w:val="28"/>
        </w:rPr>
        <w:t>копии документов, подтверждающих фактические затраты собственных средств, в числе которых копии договоров на приобретение в собственность оборудования и материалов (при приобретении транспортного средства представляется также копия паспорта транспортного средства), копии счетов-фактур, товарных накладных, заверенные соискателем гранта, в случае начала реализации проекта до даты подачи заявки для участия в отборе в году, в течение которого проводится отбор (при наличии);</w:t>
      </w:r>
    </w:p>
    <w:p w:rsidR="002B7B0B" w:rsidRPr="002B7B0B" w:rsidRDefault="002B7B0B" w:rsidP="002B7B0B">
      <w:pPr>
        <w:spacing w:after="0" w:line="240" w:lineRule="auto"/>
        <w:ind w:firstLine="709"/>
        <w:jc w:val="both"/>
        <w:rPr>
          <w:rFonts w:ascii="PT Astra Serif" w:eastAsia="Times New Roman" w:hAnsi="PT Astra Serif" w:cs="PT Astra Serif"/>
          <w:color w:val="000000"/>
          <w:sz w:val="28"/>
          <w:szCs w:val="28"/>
        </w:rPr>
      </w:pPr>
      <w:r w:rsidRPr="002B7B0B">
        <w:rPr>
          <w:rFonts w:ascii="PT Astra Serif" w:eastAsia="Times New Roman" w:hAnsi="PT Astra Serif" w:cs="PT Astra Serif"/>
          <w:color w:val="000000"/>
          <w:sz w:val="28"/>
          <w:szCs w:val="28"/>
        </w:rPr>
        <w:t xml:space="preserve">копии бухгалтерских документов, подтверждающих постановку на баланс (основные средства) приобретенного оборудования, в случае начала реализации проекта до даты подачи заявки для участия в отборе в году, </w:t>
      </w:r>
      <w:r>
        <w:rPr>
          <w:rFonts w:ascii="PT Astra Serif" w:eastAsia="Times New Roman" w:hAnsi="PT Astra Serif" w:cs="PT Astra Serif"/>
          <w:color w:val="000000"/>
          <w:sz w:val="28"/>
          <w:szCs w:val="28"/>
        </w:rPr>
        <w:br/>
      </w:r>
      <w:r w:rsidRPr="002B7B0B">
        <w:rPr>
          <w:rFonts w:ascii="PT Astra Serif" w:eastAsia="Times New Roman" w:hAnsi="PT Astra Serif" w:cs="PT Astra Serif"/>
          <w:color w:val="000000"/>
          <w:sz w:val="28"/>
          <w:szCs w:val="28"/>
        </w:rPr>
        <w:t xml:space="preserve">в течение которого проводится отбор, и при условии, что проект соискателя предусматривает проведение </w:t>
      </w:r>
      <w:r>
        <w:rPr>
          <w:rFonts w:ascii="PT Astra Serif" w:eastAsia="Times New Roman" w:hAnsi="PT Astra Serif" w:cs="PT Astra Serif"/>
          <w:color w:val="000000"/>
          <w:sz w:val="28"/>
          <w:szCs w:val="28"/>
        </w:rPr>
        <w:t xml:space="preserve">таких </w:t>
      </w:r>
      <w:r w:rsidRPr="002B7B0B">
        <w:rPr>
          <w:rFonts w:ascii="PT Astra Serif" w:eastAsia="Times New Roman" w:hAnsi="PT Astra Serif" w:cs="PT Astra Serif"/>
          <w:color w:val="000000"/>
          <w:sz w:val="28"/>
          <w:szCs w:val="28"/>
        </w:rPr>
        <w:t>м</w:t>
      </w:r>
      <w:r>
        <w:rPr>
          <w:rFonts w:ascii="PT Astra Serif" w:eastAsia="Times New Roman" w:hAnsi="PT Astra Serif" w:cs="PT Astra Serif"/>
          <w:color w:val="000000"/>
          <w:sz w:val="28"/>
          <w:szCs w:val="28"/>
        </w:rPr>
        <w:t xml:space="preserve">ероприятий </w:t>
      </w:r>
      <w:r w:rsidRPr="002B7B0B">
        <w:rPr>
          <w:rFonts w:ascii="PT Astra Serif" w:eastAsia="Times New Roman" w:hAnsi="PT Astra Serif" w:cs="PT Astra Serif"/>
          <w:color w:val="000000"/>
          <w:sz w:val="28"/>
          <w:szCs w:val="28"/>
        </w:rPr>
        <w:t>(при наличии);</w:t>
      </w:r>
    </w:p>
    <w:p w:rsidR="002B7B0B" w:rsidRPr="002B7B0B" w:rsidRDefault="002B7B0B" w:rsidP="002B7B0B">
      <w:pPr>
        <w:spacing w:after="0" w:line="240" w:lineRule="auto"/>
        <w:ind w:firstLine="709"/>
        <w:jc w:val="both"/>
        <w:rPr>
          <w:rFonts w:ascii="PT Astra Serif" w:eastAsia="Times New Roman" w:hAnsi="PT Astra Serif" w:cs="PT Astra Serif"/>
          <w:color w:val="000000"/>
          <w:sz w:val="28"/>
          <w:szCs w:val="28"/>
        </w:rPr>
      </w:pPr>
      <w:r w:rsidRPr="002B7B0B">
        <w:rPr>
          <w:rFonts w:ascii="PT Astra Serif" w:eastAsia="Times New Roman" w:hAnsi="PT Astra Serif" w:cs="PT Astra Serif"/>
          <w:color w:val="000000"/>
          <w:sz w:val="28"/>
          <w:szCs w:val="28"/>
        </w:rPr>
        <w:t xml:space="preserve">копии форм федерального государственного статистического наблюдения № 1-КСР «Сведения о деятельности коллективного средства размещения» или № 1-Турфирма, представленные за предшествующий календарный год в территориальный орган Росстата (в случае если соискатель гранта является респондентом, включенным в каталог федерального государственного статистического наблюдения по формам № 1-КСР «Сведения о деятельности коллективного средства размещения» или </w:t>
      </w:r>
      <w:r w:rsidRPr="002B7B0B">
        <w:rPr>
          <w:rFonts w:ascii="PT Astra Serif" w:eastAsia="Times New Roman" w:hAnsi="PT Astra Serif" w:cs="PT Astra Serif"/>
          <w:color w:val="000000"/>
          <w:sz w:val="28"/>
          <w:szCs w:val="28"/>
        </w:rPr>
        <w:br/>
        <w:t>№ 1-Турфирма).</w:t>
      </w:r>
    </w:p>
    <w:p w:rsidR="002B7B0B" w:rsidRPr="002B7B0B" w:rsidRDefault="002B7B0B" w:rsidP="002B7B0B">
      <w:pPr>
        <w:spacing w:after="0" w:line="240" w:lineRule="auto"/>
        <w:ind w:firstLine="709"/>
        <w:jc w:val="both"/>
        <w:rPr>
          <w:rFonts w:ascii="PT Astra Serif" w:eastAsia="Times New Roman" w:hAnsi="PT Astra Serif" w:cs="PT Astra Serif"/>
          <w:color w:val="000000"/>
          <w:sz w:val="28"/>
          <w:szCs w:val="28"/>
        </w:rPr>
      </w:pPr>
      <w:r w:rsidRPr="002B7B0B">
        <w:rPr>
          <w:rFonts w:ascii="PT Astra Serif" w:eastAsia="Times New Roman" w:hAnsi="PT Astra Serif" w:cs="PT Astra Serif"/>
          <w:color w:val="000000"/>
          <w:sz w:val="28"/>
          <w:szCs w:val="28"/>
        </w:rPr>
        <w:t>В случае если хозяйствующий субъект, включенный в число респондентов по формам № 1-КСР «Сведения о деятельности коллективного средства размещения» или № 1-Турфирма, не осуществлял деятельность в календарном году, предшествующем году отбора, участник отбора представляет копию соответствующего информационного письма с отметкой о принятии со стороны территориального органа Росстата;</w:t>
      </w:r>
    </w:p>
    <w:p w:rsidR="002B7B0B" w:rsidRPr="002B7B0B" w:rsidRDefault="002B7B0B" w:rsidP="002B7B0B">
      <w:pPr>
        <w:spacing w:after="0" w:line="240" w:lineRule="auto"/>
        <w:ind w:firstLine="709"/>
        <w:jc w:val="both"/>
        <w:rPr>
          <w:rFonts w:ascii="PT Astra Serif" w:eastAsia="Times New Roman" w:hAnsi="PT Astra Serif" w:cs="PT Astra Serif"/>
          <w:color w:val="000000"/>
          <w:sz w:val="28"/>
          <w:szCs w:val="28"/>
        </w:rPr>
      </w:pPr>
      <w:r w:rsidRPr="002B7B0B">
        <w:rPr>
          <w:rFonts w:ascii="PT Astra Serif" w:eastAsia="Times New Roman" w:hAnsi="PT Astra Serif" w:cs="PT Astra Serif"/>
          <w:color w:val="000000"/>
          <w:sz w:val="28"/>
          <w:szCs w:val="28"/>
        </w:rPr>
        <w:t>согласие на обработку персональных данных (для индивидуального предпринимателя), на публикацию (размещение) в информационно-телекоммуникационной сети «Интернет» информации о соискателе гранта, о подаваемой им заявке, иной информации, связанной с предоставлением гранта, по форме, утвержденной Управлением;</w:t>
      </w:r>
    </w:p>
    <w:p w:rsidR="002B7B0B" w:rsidRPr="002B7B0B" w:rsidRDefault="002B7B0B" w:rsidP="002B7B0B">
      <w:pPr>
        <w:spacing w:after="0" w:line="240" w:lineRule="auto"/>
        <w:ind w:firstLine="709"/>
        <w:jc w:val="both"/>
        <w:rPr>
          <w:rFonts w:ascii="PT Astra Serif" w:eastAsia="Times New Roman" w:hAnsi="PT Astra Serif" w:cs="PT Astra Serif"/>
          <w:color w:val="000000"/>
          <w:sz w:val="28"/>
          <w:szCs w:val="28"/>
        </w:rPr>
      </w:pPr>
      <w:r w:rsidRPr="002B7B0B">
        <w:rPr>
          <w:rFonts w:ascii="PT Astra Serif" w:eastAsia="Times New Roman" w:hAnsi="PT Astra Serif" w:cs="PT Astra Serif"/>
          <w:color w:val="000000"/>
          <w:sz w:val="28"/>
          <w:szCs w:val="28"/>
        </w:rPr>
        <w:t xml:space="preserve">копии платежных поручений и (или) иных документов, подтверждающих наличие факта уплаты в краевой бюджет в текущем </w:t>
      </w:r>
      <w:r w:rsidRPr="002B7B0B">
        <w:rPr>
          <w:rFonts w:ascii="PT Astra Serif" w:eastAsia="Times New Roman" w:hAnsi="PT Astra Serif" w:cs="PT Astra Serif"/>
          <w:color w:val="000000"/>
          <w:sz w:val="28"/>
          <w:szCs w:val="28"/>
        </w:rPr>
        <w:lastRenderedPageBreak/>
        <w:t>финансовом году исчисленных в соответствии с налоговым законодательством сумм налогов, авансовых платежей по налогам, сборов, страховых взносов, обязанность уплаты которых наступила в текущем финансовом году;</w:t>
      </w:r>
    </w:p>
    <w:p w:rsidR="00604DE6" w:rsidRDefault="002B7B0B" w:rsidP="002B7B0B">
      <w:pPr>
        <w:spacing w:after="0" w:line="240" w:lineRule="auto"/>
        <w:ind w:firstLine="709"/>
        <w:jc w:val="both"/>
        <w:rPr>
          <w:rFonts w:ascii="PT Astra Serif" w:eastAsia="Times New Roman" w:hAnsi="PT Astra Serif" w:cs="PT Astra Serif"/>
          <w:sz w:val="28"/>
          <w:szCs w:val="28"/>
        </w:rPr>
      </w:pPr>
      <w:r w:rsidRPr="002B7B0B">
        <w:rPr>
          <w:rFonts w:ascii="PT Astra Serif" w:eastAsia="Times New Roman" w:hAnsi="PT Astra Serif" w:cs="PT Astra Serif"/>
          <w:color w:val="000000"/>
          <w:sz w:val="28"/>
          <w:szCs w:val="28"/>
        </w:rPr>
        <w:t>ходатайство администрации муниципального образования о поддержке реализации проекта участника отбора, предусматри</w:t>
      </w:r>
      <w:r>
        <w:rPr>
          <w:rFonts w:ascii="PT Astra Serif" w:eastAsia="Times New Roman" w:hAnsi="PT Astra Serif" w:cs="PT Astra Serif"/>
          <w:color w:val="000000"/>
          <w:sz w:val="28"/>
          <w:szCs w:val="28"/>
        </w:rPr>
        <w:t xml:space="preserve">вающего проведение мероприятий </w:t>
      </w:r>
      <w:r w:rsidRPr="002B7B0B">
        <w:rPr>
          <w:rFonts w:ascii="PT Astra Serif" w:eastAsia="Times New Roman" w:hAnsi="PT Astra Serif" w:cs="PT Astra Serif"/>
          <w:color w:val="000000"/>
          <w:sz w:val="28"/>
          <w:szCs w:val="28"/>
        </w:rPr>
        <w:t>на территории данного муниципального образования (для участников отбора, осуществляющих деятельность, классифицируемую в соответствии с Общероссийским классификатором видов экономической деятельности (ОКВЭД2) ОК 029-2014 по классу (подклассу, подгруппе) «Деятельность по предоставлению мест для временного проживания» (</w:t>
      </w:r>
      <w:hyperlink r:id="rId9" w:tooltip="https://login.consultant.ru/link/?req=doc&amp;base=LAW&amp;n=468900&amp;date=02.04.2024&amp;dst=104307&amp;field=134" w:history="1">
        <w:r w:rsidRPr="002B7B0B">
          <w:rPr>
            <w:rFonts w:ascii="PT Astra Serif" w:eastAsia="Times New Roman" w:hAnsi="PT Astra Serif" w:cs="PT Astra Serif"/>
            <w:color w:val="000000"/>
            <w:sz w:val="28"/>
            <w:szCs w:val="28"/>
          </w:rPr>
          <w:t>код 55</w:t>
        </w:r>
      </w:hyperlink>
      <w:r w:rsidRPr="002B7B0B">
        <w:rPr>
          <w:rFonts w:ascii="PT Astra Serif" w:eastAsia="Times New Roman" w:hAnsi="PT Astra Serif" w:cs="PT Astra Serif"/>
          <w:color w:val="000000"/>
          <w:sz w:val="28"/>
          <w:szCs w:val="28"/>
        </w:rPr>
        <w:t>, за исключением коллективных средств размещения, функционирующих на территории г. Барнаула</w:t>
      </w:r>
      <w:r w:rsidRPr="002B7B0B">
        <w:rPr>
          <w:rFonts w:ascii="PT Astra Serif" w:eastAsia="Times New Roman" w:hAnsi="PT Astra Serif" w:cs="PT Astra Serif"/>
          <w:sz w:val="28"/>
          <w:szCs w:val="28"/>
        </w:rPr>
        <w:t>)</w:t>
      </w:r>
      <w:r>
        <w:rPr>
          <w:rFonts w:ascii="PT Astra Serif" w:eastAsia="Times New Roman" w:hAnsi="PT Astra Serif" w:cs="PT Astra Serif"/>
          <w:sz w:val="28"/>
          <w:szCs w:val="28"/>
        </w:rPr>
        <w:t>;</w:t>
      </w:r>
    </w:p>
    <w:p w:rsidR="002B7B0B" w:rsidRDefault="002B7B0B" w:rsidP="002B7B0B">
      <w:pPr>
        <w:spacing w:after="0" w:line="240" w:lineRule="auto"/>
        <w:ind w:firstLine="709"/>
        <w:jc w:val="both"/>
        <w:rPr>
          <w:rFonts w:ascii="PT Astra Serif" w:eastAsia="Times New Roman" w:hAnsi="PT Astra Serif" w:cs="PT Astra Serif"/>
          <w:sz w:val="28"/>
          <w:szCs w:val="28"/>
        </w:rPr>
      </w:pPr>
      <w:r>
        <w:rPr>
          <w:rFonts w:ascii="PT Astra Serif" w:eastAsia="Times New Roman" w:hAnsi="PT Astra Serif" w:cs="PT Astra Serif"/>
          <w:sz w:val="28"/>
          <w:szCs w:val="28"/>
        </w:rPr>
        <w:t>по собственной инициативе:</w:t>
      </w:r>
    </w:p>
    <w:p w:rsidR="002B7B0B" w:rsidRPr="002B7B0B" w:rsidRDefault="002B7B0B" w:rsidP="002B7B0B">
      <w:pPr>
        <w:spacing w:after="0" w:line="240" w:lineRule="auto"/>
        <w:ind w:firstLine="709"/>
        <w:jc w:val="both"/>
        <w:rPr>
          <w:rFonts w:ascii="PT Astra Serif" w:eastAsia="Times New Roman" w:hAnsi="PT Astra Serif" w:cs="PT Astra Serif"/>
          <w:color w:val="000000"/>
          <w:sz w:val="28"/>
          <w:szCs w:val="28"/>
        </w:rPr>
      </w:pPr>
      <w:r w:rsidRPr="002B7B0B">
        <w:rPr>
          <w:rFonts w:ascii="PT Astra Serif" w:eastAsia="Times New Roman" w:hAnsi="PT Astra Serif" w:cs="PT Astra Serif"/>
          <w:color w:val="000000"/>
          <w:sz w:val="28"/>
          <w:szCs w:val="28"/>
        </w:rPr>
        <w:t>выписка из Единого государственного реестра юридических лиц или Единого государственного реестра индивидуальных предпринимателей, полученная не ранее чем за 30 календарных дней до даты подачи заявки;</w:t>
      </w:r>
    </w:p>
    <w:p w:rsidR="002B7B0B" w:rsidRPr="002B7B0B" w:rsidRDefault="002B7B0B" w:rsidP="002B7B0B">
      <w:pPr>
        <w:spacing w:after="0" w:line="240" w:lineRule="auto"/>
        <w:ind w:firstLine="709"/>
        <w:jc w:val="both"/>
        <w:rPr>
          <w:rFonts w:ascii="PT Astra Serif" w:eastAsia="Times New Roman" w:hAnsi="PT Astra Serif" w:cs="PT Astra Serif"/>
          <w:color w:val="000000"/>
          <w:sz w:val="28"/>
          <w:szCs w:val="28"/>
        </w:rPr>
      </w:pPr>
      <w:r w:rsidRPr="002B7B0B">
        <w:rPr>
          <w:rFonts w:ascii="PT Astra Serif" w:eastAsia="Times New Roman" w:hAnsi="PT Astra Serif" w:cs="PT Astra Serif"/>
          <w:color w:val="000000"/>
          <w:sz w:val="28"/>
          <w:szCs w:val="28"/>
        </w:rPr>
        <w:t>выписка из Единого государственного реестра недвижимости, полученная не ранее чем за 30 календарных дней до даты подачи заявки и подтверждающая наличие у соискателя гранта в собственности или на ином законном основании земельного участка, помещений, зданий, сооружений, необходимых для осуществления предпринимательской деятельности, связанной с использованием средств гранта в соответствии с заявленным проектом;</w:t>
      </w:r>
    </w:p>
    <w:p w:rsidR="002B7B0B" w:rsidRPr="002B7B0B" w:rsidRDefault="002B7B0B" w:rsidP="002B7B0B">
      <w:pPr>
        <w:spacing w:after="0" w:line="240" w:lineRule="auto"/>
        <w:ind w:firstLine="709"/>
        <w:jc w:val="both"/>
        <w:rPr>
          <w:rFonts w:ascii="PT Astra Serif" w:eastAsia="Times New Roman" w:hAnsi="PT Astra Serif" w:cs="PT Astra Serif"/>
          <w:color w:val="000000"/>
          <w:sz w:val="28"/>
          <w:szCs w:val="28"/>
        </w:rPr>
      </w:pPr>
      <w:r w:rsidRPr="002B7B0B">
        <w:rPr>
          <w:rFonts w:ascii="PT Astra Serif" w:eastAsia="Times New Roman" w:hAnsi="PT Astra Serif" w:cs="PT Astra Serif"/>
          <w:color w:val="000000"/>
          <w:sz w:val="28"/>
          <w:szCs w:val="28"/>
        </w:rPr>
        <w:t>справка соответствующей инспекции Федеральной налоговой службы по Алтайскому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не ранее даты публикации объявления о проведении отбора;</w:t>
      </w:r>
    </w:p>
    <w:p w:rsidR="002B7B0B" w:rsidRPr="002B7B0B" w:rsidRDefault="002B7B0B" w:rsidP="002B7B0B">
      <w:pPr>
        <w:spacing w:after="0" w:line="240" w:lineRule="auto"/>
        <w:ind w:firstLine="709"/>
        <w:jc w:val="both"/>
        <w:rPr>
          <w:rFonts w:ascii="PT Astra Serif" w:eastAsia="Times New Roman" w:hAnsi="PT Astra Serif" w:cs="PT Astra Serif"/>
          <w:color w:val="000000"/>
          <w:sz w:val="28"/>
          <w:szCs w:val="28"/>
        </w:rPr>
      </w:pPr>
      <w:r w:rsidRPr="002B7B0B">
        <w:rPr>
          <w:rFonts w:ascii="PT Astra Serif" w:eastAsia="Times New Roman" w:hAnsi="PT Astra Serif" w:cs="PT Astra Serif"/>
          <w:color w:val="000000"/>
          <w:sz w:val="28"/>
          <w:szCs w:val="28"/>
        </w:rPr>
        <w:t>копии документов, подтверждающих уменьшение кадастровой стоимости объекта (объектов) недвижимости соискателя гранта с 01.01.2020 (при наличии), заверенн</w:t>
      </w:r>
      <w:r w:rsidR="00B40D2F">
        <w:rPr>
          <w:rFonts w:ascii="PT Astra Serif" w:eastAsia="Times New Roman" w:hAnsi="PT Astra Serif" w:cs="PT Astra Serif"/>
          <w:color w:val="000000"/>
          <w:sz w:val="28"/>
          <w:szCs w:val="28"/>
        </w:rPr>
        <w:t>ые</w:t>
      </w:r>
      <w:r w:rsidRPr="002B7B0B">
        <w:rPr>
          <w:rFonts w:ascii="PT Astra Serif" w:eastAsia="Times New Roman" w:hAnsi="PT Astra Serif" w:cs="PT Astra Serif"/>
          <w:color w:val="000000"/>
          <w:sz w:val="28"/>
          <w:szCs w:val="28"/>
        </w:rPr>
        <w:t xml:space="preserve"> надлежащим образом соискателем гранта.</w:t>
      </w:r>
    </w:p>
    <w:p w:rsidR="002B7B0B" w:rsidRPr="002B7B0B" w:rsidRDefault="002B7B0B" w:rsidP="002B7B0B">
      <w:pPr>
        <w:spacing w:after="0" w:line="240" w:lineRule="auto"/>
        <w:ind w:firstLine="709"/>
        <w:jc w:val="both"/>
        <w:rPr>
          <w:rFonts w:ascii="PT Astra Serif" w:eastAsia="Times New Roman" w:hAnsi="PT Astra Serif" w:cs="PT Astra Serif"/>
          <w:color w:val="000000"/>
          <w:sz w:val="28"/>
          <w:szCs w:val="28"/>
        </w:rPr>
      </w:pPr>
      <w:r w:rsidRPr="002B7B0B">
        <w:rPr>
          <w:rFonts w:ascii="PT Astra Serif" w:eastAsia="Times New Roman" w:hAnsi="PT Astra Serif" w:cs="PT Astra Serif"/>
          <w:color w:val="000000"/>
          <w:sz w:val="28"/>
          <w:szCs w:val="28"/>
        </w:rPr>
        <w:t>В случае непредставления участником отбора указанных документов по собственной инициативе Управление запрашивает их у соответствующих органов (организаций) самостоятельно посредством межведомственного запроса в электронной форме с использованием единой системы межведомственного электронного взаимодействия или Единой системы электронного документооборота Алтайского края.</w:t>
      </w:r>
    </w:p>
    <w:p w:rsidR="002B7B0B" w:rsidRDefault="002B7B0B" w:rsidP="002B7B0B">
      <w:pPr>
        <w:spacing w:after="0" w:line="240" w:lineRule="auto"/>
        <w:ind w:firstLine="709"/>
        <w:jc w:val="both"/>
        <w:rPr>
          <w:rFonts w:ascii="PT Astra Serif" w:eastAsia="Times New Roman" w:hAnsi="PT Astra Serif" w:cs="PT Astra Serif"/>
          <w:sz w:val="28"/>
          <w:szCs w:val="28"/>
        </w:rPr>
      </w:pPr>
      <w:r w:rsidRPr="002B7B0B">
        <w:rPr>
          <w:rFonts w:ascii="PT Astra Serif" w:eastAsia="Times New Roman" w:hAnsi="PT Astra Serif" w:cs="PT Astra Serif"/>
          <w:color w:val="000000"/>
          <w:sz w:val="28"/>
          <w:szCs w:val="28"/>
        </w:rPr>
        <w:t xml:space="preserve">Ответственность за полноту и достоверность информации и документов, содержащихся в заявке, несет участник отбора в соответствии с законодательством Российской </w:t>
      </w:r>
      <w:r w:rsidRPr="002B7B0B">
        <w:rPr>
          <w:rFonts w:ascii="PT Astra Serif" w:eastAsia="Times New Roman" w:hAnsi="PT Astra Serif" w:cs="PT Astra Serif"/>
          <w:sz w:val="28"/>
          <w:szCs w:val="28"/>
        </w:rPr>
        <w:t>Федерации.</w:t>
      </w:r>
    </w:p>
    <w:p w:rsidR="002B7B0B" w:rsidRDefault="002B7B0B" w:rsidP="002B7B0B">
      <w:pPr>
        <w:spacing w:after="0" w:line="240" w:lineRule="auto"/>
        <w:ind w:firstLine="709"/>
        <w:jc w:val="both"/>
        <w:rPr>
          <w:rFonts w:ascii="PT Astra Serif" w:eastAsia="Times New Roman" w:hAnsi="PT Astra Serif" w:cs="PT Astra Serif"/>
          <w:sz w:val="28"/>
          <w:szCs w:val="28"/>
        </w:rPr>
      </w:pPr>
    </w:p>
    <w:p w:rsidR="00963301" w:rsidRDefault="00963301" w:rsidP="00963301">
      <w:pPr>
        <w:spacing w:after="0" w:line="240" w:lineRule="auto"/>
        <w:ind w:firstLine="709"/>
        <w:jc w:val="both"/>
        <w:rPr>
          <w:rFonts w:ascii="PT Astra Serif" w:eastAsia="Times New Roman" w:hAnsi="PT Astra Serif" w:cs="PT Astra Serif"/>
          <w:sz w:val="28"/>
          <w:szCs w:val="28"/>
        </w:rPr>
      </w:pPr>
      <w:r w:rsidRPr="00963301">
        <w:rPr>
          <w:rFonts w:ascii="PT Astra Serif" w:eastAsia="Times New Roman" w:hAnsi="PT Astra Serif" w:cs="PT Astra Serif"/>
          <w:sz w:val="28"/>
          <w:szCs w:val="28"/>
        </w:rPr>
        <w:t>Заявки, допущенные к рассмотрению, оцениваются членами конкурсной комиссии. Решение о предоставлении гранта и его объеме либо об отказе</w:t>
      </w:r>
      <w:r w:rsidRPr="00963301">
        <w:rPr>
          <w:rFonts w:ascii="PT Astra Serif" w:eastAsia="Times New Roman" w:hAnsi="PT Astra Serif" w:cs="PT Astra Serif"/>
          <w:sz w:val="28"/>
          <w:szCs w:val="28"/>
        </w:rPr>
        <w:br/>
        <w:t xml:space="preserve">в предоставлении гранта оформляется приказом Управления. В течение </w:t>
      </w:r>
      <w:r w:rsidRPr="00963301">
        <w:rPr>
          <w:rFonts w:ascii="PT Astra Serif" w:eastAsia="Times New Roman" w:hAnsi="PT Astra Serif" w:cs="PT Astra Serif"/>
          <w:sz w:val="28"/>
          <w:szCs w:val="28"/>
        </w:rPr>
        <w:lastRenderedPageBreak/>
        <w:t>5 рабочих дней со дня подписания приказа Управление в письменном виде уведомляет соискателей гранта о результатах отбора.</w:t>
      </w:r>
    </w:p>
    <w:p w:rsidR="00B37226" w:rsidRDefault="00B37226" w:rsidP="00B37226">
      <w:pPr>
        <w:spacing w:after="0" w:line="240" w:lineRule="auto"/>
        <w:ind w:firstLine="709"/>
        <w:jc w:val="both"/>
        <w:rPr>
          <w:rFonts w:ascii="PT Astra Serif" w:eastAsia="Times New Roman" w:hAnsi="PT Astra Serif" w:cs="PT Astra Serif"/>
          <w:color w:val="000000"/>
          <w:sz w:val="28"/>
          <w:szCs w:val="28"/>
        </w:rPr>
      </w:pPr>
      <w:r>
        <w:rPr>
          <w:rFonts w:ascii="PT Astra Serif" w:eastAsia="Times New Roman" w:hAnsi="PT Astra Serif" w:cs="PT Astra Serif"/>
          <w:sz w:val="28"/>
          <w:szCs w:val="28"/>
        </w:rPr>
        <w:t>П</w:t>
      </w:r>
      <w:r>
        <w:rPr>
          <w:rFonts w:ascii="PT Astra Serif" w:eastAsia="PT Astra Serif" w:hAnsi="PT Astra Serif" w:cs="PT Astra Serif"/>
          <w:sz w:val="28"/>
          <w:szCs w:val="28"/>
        </w:rPr>
        <w:t>риказ Управления о предоставлении грантов п</w:t>
      </w:r>
      <w:r>
        <w:rPr>
          <w:rFonts w:ascii="PT Astra Serif" w:eastAsia="PT Astra Serif" w:hAnsi="PT Astra Serif" w:cs="PT Astra Serif"/>
          <w:color w:val="000000" w:themeColor="text1"/>
          <w:sz w:val="28"/>
          <w:szCs w:val="28"/>
        </w:rPr>
        <w:t xml:space="preserve">одлежит размещению на официальном сайте Управления, в течении 3 рабочих дней </w:t>
      </w:r>
      <w:r w:rsidRPr="00F17B6C">
        <w:rPr>
          <w:rFonts w:ascii="PT Astra Serif" w:eastAsia="PT Astra Serif" w:hAnsi="PT Astra Serif" w:cs="PT Astra Serif"/>
          <w:color w:val="000000" w:themeColor="text1"/>
          <w:sz w:val="28"/>
          <w:szCs w:val="28"/>
        </w:rPr>
        <w:t>следующего за днем его подписания</w:t>
      </w:r>
      <w:r w:rsidRPr="00F17B6C">
        <w:rPr>
          <w:rFonts w:ascii="PT Astra Serif" w:eastAsia="Times New Roman" w:hAnsi="PT Astra Serif" w:cs="PT Astra Serif"/>
          <w:color w:val="000000"/>
          <w:sz w:val="28"/>
          <w:szCs w:val="28"/>
        </w:rPr>
        <w:t>.</w:t>
      </w:r>
    </w:p>
    <w:p w:rsidR="00B37226" w:rsidRPr="00963301" w:rsidRDefault="00B37226" w:rsidP="00963301">
      <w:pPr>
        <w:spacing w:after="0" w:line="240" w:lineRule="auto"/>
        <w:ind w:firstLine="709"/>
        <w:jc w:val="both"/>
        <w:rPr>
          <w:rFonts w:ascii="PT Astra Serif" w:eastAsia="Times New Roman" w:hAnsi="PT Astra Serif" w:cs="PT Astra Serif"/>
          <w:sz w:val="28"/>
          <w:szCs w:val="28"/>
        </w:rPr>
      </w:pPr>
    </w:p>
    <w:p w:rsidR="00963301" w:rsidRPr="00963301" w:rsidRDefault="00963301" w:rsidP="00963301">
      <w:pPr>
        <w:spacing w:after="0" w:line="240" w:lineRule="auto"/>
        <w:ind w:firstLine="709"/>
        <w:jc w:val="both"/>
        <w:rPr>
          <w:rFonts w:ascii="PT Astra Serif" w:eastAsia="Times New Roman" w:hAnsi="PT Astra Serif" w:cs="PT Astra Serif"/>
          <w:sz w:val="28"/>
          <w:szCs w:val="28"/>
        </w:rPr>
      </w:pPr>
      <w:r w:rsidRPr="00963301">
        <w:rPr>
          <w:rFonts w:ascii="PT Astra Serif" w:eastAsia="Times New Roman" w:hAnsi="PT Astra Serif" w:cs="PT Astra Serif"/>
          <w:sz w:val="28"/>
          <w:szCs w:val="28"/>
        </w:rPr>
        <w:t>Конкурсная комиссия осуществляет оценку допущенных к отбору заявок в соответствии с критериями:</w:t>
      </w:r>
    </w:p>
    <w:p w:rsidR="00963301" w:rsidRPr="00963301" w:rsidRDefault="00963301" w:rsidP="00963301">
      <w:pPr>
        <w:spacing w:after="0" w:line="240" w:lineRule="auto"/>
        <w:ind w:firstLine="709"/>
        <w:jc w:val="both"/>
        <w:rPr>
          <w:rFonts w:ascii="PT Astra Serif" w:eastAsia="Times New Roman" w:hAnsi="PT Astra Serif" w:cs="PT Astra Serif"/>
          <w:sz w:val="28"/>
          <w:szCs w:val="28"/>
        </w:rPr>
      </w:pPr>
      <w:r w:rsidRPr="00963301">
        <w:rPr>
          <w:rFonts w:ascii="PT Astra Serif" w:eastAsia="Times New Roman" w:hAnsi="PT Astra Serif" w:cs="PT Astra Serif"/>
          <w:sz w:val="28"/>
          <w:szCs w:val="28"/>
        </w:rPr>
        <w:t>среднесписочная численность сотрудников за отчетный квартал, предшествующий месяцу подачи заявки (человек);</w:t>
      </w:r>
    </w:p>
    <w:p w:rsidR="00963301" w:rsidRPr="00963301" w:rsidRDefault="00963301" w:rsidP="00963301">
      <w:pPr>
        <w:spacing w:after="0" w:line="240" w:lineRule="auto"/>
        <w:ind w:firstLine="709"/>
        <w:jc w:val="both"/>
        <w:rPr>
          <w:rFonts w:ascii="PT Astra Serif" w:eastAsia="Times New Roman" w:hAnsi="PT Astra Serif" w:cs="PT Astra Serif"/>
          <w:sz w:val="28"/>
          <w:szCs w:val="28"/>
        </w:rPr>
      </w:pPr>
      <w:r w:rsidRPr="00963301">
        <w:rPr>
          <w:rFonts w:ascii="PT Astra Serif" w:eastAsia="Times New Roman" w:hAnsi="PT Astra Serif" w:cs="PT Astra Serif"/>
          <w:sz w:val="28"/>
          <w:szCs w:val="28"/>
        </w:rPr>
        <w:t>уровень среднемесячной заработной платы работников за отчетный квартал, предшествующий месяцу подачи заявки (рублей);</w:t>
      </w:r>
    </w:p>
    <w:p w:rsidR="00963301" w:rsidRPr="00963301" w:rsidRDefault="00963301" w:rsidP="00963301">
      <w:pPr>
        <w:spacing w:after="0" w:line="240" w:lineRule="auto"/>
        <w:ind w:firstLine="709"/>
        <w:jc w:val="both"/>
        <w:rPr>
          <w:rFonts w:ascii="PT Astra Serif" w:eastAsia="Times New Roman" w:hAnsi="PT Astra Serif" w:cs="PT Astra Serif"/>
          <w:sz w:val="28"/>
          <w:szCs w:val="28"/>
        </w:rPr>
      </w:pPr>
      <w:r w:rsidRPr="00963301">
        <w:rPr>
          <w:rFonts w:ascii="PT Astra Serif" w:eastAsia="Times New Roman" w:hAnsi="PT Astra Serif" w:cs="PT Astra Serif"/>
          <w:sz w:val="28"/>
          <w:szCs w:val="28"/>
        </w:rPr>
        <w:t>доля собственных и (или) привлеченных средств в общей стоимости проекта;</w:t>
      </w:r>
    </w:p>
    <w:p w:rsidR="00963301" w:rsidRPr="00963301" w:rsidRDefault="00963301" w:rsidP="00963301">
      <w:pPr>
        <w:spacing w:after="0" w:line="240" w:lineRule="auto"/>
        <w:ind w:firstLine="709"/>
        <w:jc w:val="both"/>
        <w:rPr>
          <w:rFonts w:ascii="PT Astra Serif" w:eastAsia="Times New Roman" w:hAnsi="PT Astra Serif" w:cs="PT Astra Serif"/>
          <w:sz w:val="28"/>
          <w:szCs w:val="28"/>
        </w:rPr>
      </w:pPr>
      <w:r w:rsidRPr="00963301">
        <w:rPr>
          <w:rFonts w:ascii="PT Astra Serif" w:eastAsia="Times New Roman" w:hAnsi="PT Astra Serif" w:cs="PT Astra Serif"/>
          <w:sz w:val="28"/>
          <w:szCs w:val="28"/>
        </w:rPr>
        <w:t>отношение совокупного объема уплаченных налогов за отчетный финансовый год к объему заявленной суммы гранта;</w:t>
      </w:r>
    </w:p>
    <w:p w:rsidR="00963301" w:rsidRPr="00963301" w:rsidRDefault="00963301" w:rsidP="00963301">
      <w:pPr>
        <w:spacing w:after="0" w:line="240" w:lineRule="auto"/>
        <w:ind w:firstLine="709"/>
        <w:jc w:val="both"/>
        <w:rPr>
          <w:rFonts w:ascii="PT Astra Serif" w:eastAsia="Times New Roman" w:hAnsi="PT Astra Serif" w:cs="PT Astra Serif"/>
          <w:sz w:val="28"/>
          <w:szCs w:val="28"/>
        </w:rPr>
      </w:pPr>
      <w:r w:rsidRPr="00963301">
        <w:rPr>
          <w:rFonts w:ascii="PT Astra Serif" w:eastAsia="Times New Roman" w:hAnsi="PT Astra Serif" w:cs="PT Astra Serif"/>
          <w:sz w:val="28"/>
          <w:szCs w:val="28"/>
        </w:rPr>
        <w:t>количество планируемых к созданию новых рабочих мест (увеличение среднесписочной численности работников) в результате реализации проекта (человек);</w:t>
      </w:r>
    </w:p>
    <w:p w:rsidR="00963301" w:rsidRPr="00963301" w:rsidRDefault="00963301" w:rsidP="00963301">
      <w:pPr>
        <w:spacing w:after="0" w:line="240" w:lineRule="auto"/>
        <w:ind w:firstLine="709"/>
        <w:jc w:val="both"/>
        <w:rPr>
          <w:rFonts w:ascii="PT Astra Serif" w:eastAsia="Times New Roman" w:hAnsi="PT Astra Serif" w:cs="PT Astra Serif"/>
          <w:sz w:val="28"/>
          <w:szCs w:val="28"/>
        </w:rPr>
      </w:pPr>
      <w:r w:rsidRPr="00963301">
        <w:rPr>
          <w:rFonts w:ascii="PT Astra Serif" w:eastAsia="Times New Roman" w:hAnsi="PT Astra Serif" w:cs="PT Astra Serif"/>
          <w:sz w:val="28"/>
          <w:szCs w:val="28"/>
        </w:rPr>
        <w:t>количество обслуженных туристов/экскурсантов в отчетном финансовом году (человек);</w:t>
      </w:r>
    </w:p>
    <w:p w:rsidR="00963301" w:rsidRPr="00963301" w:rsidRDefault="00963301" w:rsidP="00963301">
      <w:pPr>
        <w:spacing w:after="0" w:line="240" w:lineRule="auto"/>
        <w:ind w:firstLine="709"/>
        <w:jc w:val="both"/>
        <w:rPr>
          <w:rFonts w:ascii="PT Astra Serif" w:eastAsia="Times New Roman" w:hAnsi="PT Astra Serif" w:cs="PT Astra Serif"/>
          <w:sz w:val="28"/>
          <w:szCs w:val="28"/>
        </w:rPr>
      </w:pPr>
      <w:r w:rsidRPr="00963301">
        <w:rPr>
          <w:rFonts w:ascii="PT Astra Serif" w:eastAsia="Times New Roman" w:hAnsi="PT Astra Serif" w:cs="PT Astra Serif"/>
          <w:sz w:val="28"/>
          <w:szCs w:val="28"/>
        </w:rPr>
        <w:t>отношение планируемого объема платных услуг, предусмотренных проектом, к фактическому объему оказанных услуг в отчетном финансовом году;</w:t>
      </w:r>
    </w:p>
    <w:p w:rsidR="00963301" w:rsidRPr="00963301" w:rsidRDefault="00963301" w:rsidP="00963301">
      <w:pPr>
        <w:spacing w:after="0" w:line="240" w:lineRule="auto"/>
        <w:ind w:firstLine="709"/>
        <w:jc w:val="both"/>
        <w:rPr>
          <w:rFonts w:ascii="PT Astra Serif" w:eastAsia="Times New Roman" w:hAnsi="PT Astra Serif" w:cs="PT Astra Serif"/>
          <w:sz w:val="28"/>
          <w:szCs w:val="28"/>
        </w:rPr>
      </w:pPr>
      <w:r w:rsidRPr="00963301">
        <w:rPr>
          <w:rFonts w:ascii="PT Astra Serif" w:eastAsia="Times New Roman" w:hAnsi="PT Astra Serif" w:cs="PT Astra Serif"/>
          <w:sz w:val="28"/>
          <w:szCs w:val="28"/>
        </w:rPr>
        <w:t>актуальность проекта.</w:t>
      </w:r>
    </w:p>
    <w:p w:rsidR="00C11DEF" w:rsidRDefault="00C11DEF" w:rsidP="002B7B0B">
      <w:pPr>
        <w:spacing w:after="0" w:line="240" w:lineRule="auto"/>
        <w:ind w:firstLine="709"/>
        <w:jc w:val="both"/>
        <w:rPr>
          <w:rFonts w:ascii="PT Astra Serif" w:eastAsia="Times New Roman" w:hAnsi="PT Astra Serif" w:cs="PT Astra Serif"/>
          <w:sz w:val="28"/>
          <w:szCs w:val="28"/>
        </w:rPr>
      </w:pPr>
    </w:p>
    <w:p w:rsidR="002B7B0B" w:rsidRPr="002B7B0B" w:rsidRDefault="002B7B0B" w:rsidP="002B7B0B">
      <w:pPr>
        <w:pBdr>
          <w:top w:val="none" w:sz="4" w:space="0" w:color="000000"/>
          <w:left w:val="none" w:sz="4" w:space="0" w:color="000000"/>
          <w:bottom w:val="none" w:sz="4" w:space="0" w:color="000000"/>
          <w:right w:val="none" w:sz="4" w:space="0" w:color="000000"/>
        </w:pBdr>
        <w:spacing w:after="0" w:line="240" w:lineRule="auto"/>
        <w:ind w:firstLine="709"/>
        <w:jc w:val="both"/>
        <w:rPr>
          <w:rFonts w:ascii="PT Astra Serif" w:eastAsia="PT Astra Serif" w:hAnsi="PT Astra Serif" w:cs="PT Astra Serif"/>
          <w:color w:val="000000"/>
          <w:sz w:val="28"/>
        </w:rPr>
      </w:pPr>
      <w:r w:rsidRPr="002B7B0B">
        <w:rPr>
          <w:rFonts w:ascii="PT Astra Serif" w:eastAsia="PT Astra Serif" w:hAnsi="PT Astra Serif" w:cs="PT Astra Serif"/>
          <w:color w:val="000000"/>
          <w:sz w:val="28"/>
          <w:szCs w:val="28"/>
        </w:rPr>
        <w:t>В течени</w:t>
      </w:r>
      <w:r w:rsidR="0057262C">
        <w:rPr>
          <w:rFonts w:ascii="PT Astra Serif" w:eastAsia="PT Astra Serif" w:hAnsi="PT Astra Serif" w:cs="PT Astra Serif"/>
          <w:color w:val="000000"/>
          <w:sz w:val="28"/>
          <w:szCs w:val="28"/>
        </w:rPr>
        <w:t>е</w:t>
      </w:r>
      <w:r w:rsidRPr="002B7B0B">
        <w:rPr>
          <w:rFonts w:ascii="PT Astra Serif" w:eastAsia="PT Astra Serif" w:hAnsi="PT Astra Serif" w:cs="PT Astra Serif"/>
          <w:color w:val="000000"/>
          <w:sz w:val="28"/>
          <w:szCs w:val="28"/>
        </w:rPr>
        <w:t xml:space="preserve"> 10 рабочих дней с даты принятия решения о предоставлении гранта Управление заключает с получателями грантов соглашение о предоставлении средств из краевого бюджета (далее – «соглашение»). </w:t>
      </w:r>
    </w:p>
    <w:p w:rsidR="002B7B0B" w:rsidRDefault="002B7B0B" w:rsidP="002B7B0B">
      <w:pPr>
        <w:spacing w:after="0" w:line="240" w:lineRule="auto"/>
        <w:ind w:firstLine="709"/>
        <w:jc w:val="both"/>
        <w:rPr>
          <w:rFonts w:ascii="PT Astra Serif" w:eastAsia="PT Astra Serif" w:hAnsi="PT Astra Serif" w:cs="PT Astra Serif"/>
          <w:color w:val="000000"/>
          <w:sz w:val="28"/>
          <w:szCs w:val="28"/>
        </w:rPr>
      </w:pPr>
      <w:r w:rsidRPr="002B7B0B">
        <w:rPr>
          <w:rFonts w:ascii="PT Astra Serif" w:eastAsia="PT Astra Serif" w:hAnsi="PT Astra Serif" w:cs="PT Astra Serif"/>
          <w:color w:val="000000"/>
          <w:sz w:val="28"/>
          <w:szCs w:val="28"/>
        </w:rPr>
        <w:t>Победители конкурса, не подписавшие соглашение в установленный в абзаце первом настоящего пункта срок, считаются уклонившимися от его заключения и утрачивают право на получение гранта.</w:t>
      </w:r>
    </w:p>
    <w:p w:rsidR="00C11DEF" w:rsidRDefault="00C11DEF" w:rsidP="002B7B0B">
      <w:pPr>
        <w:spacing w:after="0" w:line="240" w:lineRule="auto"/>
        <w:ind w:firstLine="709"/>
        <w:jc w:val="both"/>
        <w:rPr>
          <w:rFonts w:ascii="Times New Roman" w:hAnsi="Times New Roman" w:cs="Times New Roman"/>
          <w:sz w:val="28"/>
          <w:szCs w:val="28"/>
        </w:rPr>
      </w:pPr>
      <w:r w:rsidRPr="00C11DEF">
        <w:rPr>
          <w:rFonts w:ascii="Times New Roman" w:hAnsi="Times New Roman" w:cs="Times New Roman"/>
          <w:sz w:val="28"/>
          <w:szCs w:val="28"/>
        </w:rPr>
        <w:t xml:space="preserve">В случае выявления на дату заключения соглашения несоответствия получателя гранта </w:t>
      </w:r>
      <w:r>
        <w:rPr>
          <w:rFonts w:ascii="Times New Roman" w:hAnsi="Times New Roman" w:cs="Times New Roman"/>
          <w:sz w:val="28"/>
          <w:szCs w:val="28"/>
        </w:rPr>
        <w:t xml:space="preserve">установленным требованиям </w:t>
      </w:r>
      <w:r w:rsidRPr="00C11DEF">
        <w:rPr>
          <w:rFonts w:ascii="Times New Roman" w:hAnsi="Times New Roman" w:cs="Times New Roman"/>
          <w:sz w:val="28"/>
          <w:szCs w:val="28"/>
        </w:rPr>
        <w:t>или установления факта недостоверности представленной получателем гранта информации он утрачивает право на получение гранта.</w:t>
      </w:r>
    </w:p>
    <w:p w:rsidR="00963301" w:rsidRDefault="00963301" w:rsidP="002B7B0B">
      <w:pPr>
        <w:spacing w:after="0" w:line="240" w:lineRule="auto"/>
        <w:ind w:firstLine="709"/>
        <w:jc w:val="both"/>
        <w:rPr>
          <w:rFonts w:ascii="Times New Roman" w:hAnsi="Times New Roman" w:cs="Times New Roman"/>
          <w:sz w:val="28"/>
          <w:szCs w:val="28"/>
        </w:rPr>
      </w:pPr>
      <w:r w:rsidRPr="00963301">
        <w:rPr>
          <w:rFonts w:ascii="Times New Roman" w:hAnsi="Times New Roman" w:cs="Times New Roman"/>
          <w:sz w:val="28"/>
          <w:szCs w:val="28"/>
        </w:rPr>
        <w:t>Соглашение заключается исходя из требований бюджетного законодательства Российской Федерации в системе «Электронный бюджет» в соответствии с типовой формой, установленной Министерством финансов Алтайского края.</w:t>
      </w:r>
    </w:p>
    <w:p w:rsidR="00963301" w:rsidRPr="00963301" w:rsidRDefault="00963301" w:rsidP="00963301">
      <w:pPr>
        <w:widowControl w:val="0"/>
        <w:spacing w:after="0" w:line="240" w:lineRule="auto"/>
        <w:ind w:firstLine="709"/>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rPr>
        <w:t>На основании подписанного соглашения п</w:t>
      </w:r>
      <w:r w:rsidRPr="00963301">
        <w:rPr>
          <w:rFonts w:ascii="PT Astra Serif" w:eastAsia="PT Astra Serif" w:hAnsi="PT Astra Serif" w:cs="PT Astra Serif"/>
          <w:color w:val="000000"/>
          <w:sz w:val="28"/>
        </w:rPr>
        <w:t>олучатель гранта представляет в системе «Электронный бюджет» по формам, определенным типовыми формами соглашений, утвержденными Министерством финансов Алтайского края ежеквартально не позднее 10-го числа месяца, следующего за отчетным кварталом:</w:t>
      </w:r>
    </w:p>
    <w:p w:rsidR="00963301" w:rsidRPr="00963301" w:rsidRDefault="00963301" w:rsidP="00963301">
      <w:pPr>
        <w:widowControl w:val="0"/>
        <w:spacing w:after="0" w:line="240" w:lineRule="auto"/>
        <w:ind w:firstLine="709"/>
        <w:jc w:val="both"/>
        <w:rPr>
          <w:rFonts w:ascii="PT Astra Serif" w:eastAsia="PT Astra Serif" w:hAnsi="PT Astra Serif" w:cs="PT Astra Serif"/>
          <w:color w:val="000000"/>
          <w:sz w:val="28"/>
        </w:rPr>
      </w:pPr>
      <w:r w:rsidRPr="00963301">
        <w:rPr>
          <w:rFonts w:ascii="PT Astra Serif" w:eastAsia="PT Astra Serif" w:hAnsi="PT Astra Serif" w:cs="PT Astra Serif"/>
          <w:color w:val="000000"/>
          <w:sz w:val="28"/>
        </w:rPr>
        <w:lastRenderedPageBreak/>
        <w:t>отчет о достижении значений результатов предоставления гранта;</w:t>
      </w:r>
    </w:p>
    <w:p w:rsidR="00963301" w:rsidRPr="00963301" w:rsidRDefault="00963301" w:rsidP="00963301">
      <w:pPr>
        <w:widowControl w:val="0"/>
        <w:spacing w:after="0" w:line="240" w:lineRule="auto"/>
        <w:ind w:firstLine="709"/>
        <w:jc w:val="both"/>
        <w:rPr>
          <w:rFonts w:ascii="PT Astra Serif" w:eastAsia="PT Astra Serif" w:hAnsi="PT Astra Serif" w:cs="PT Astra Serif"/>
          <w:color w:val="000000"/>
          <w:sz w:val="28"/>
        </w:rPr>
      </w:pPr>
      <w:r w:rsidRPr="00963301">
        <w:rPr>
          <w:rFonts w:ascii="PT Astra Serif" w:eastAsia="PT Astra Serif" w:hAnsi="PT Astra Serif" w:cs="PT Astra Serif"/>
          <w:color w:val="000000"/>
          <w:sz w:val="28"/>
        </w:rPr>
        <w:t>отчет об осуществлении расходов, источником финансового обеспечения которых является грант.</w:t>
      </w:r>
    </w:p>
    <w:p w:rsidR="00963301" w:rsidRPr="00963301" w:rsidRDefault="00963301" w:rsidP="00963301">
      <w:pPr>
        <w:widowControl w:val="0"/>
        <w:pBdr>
          <w:top w:val="none" w:sz="4" w:space="0" w:color="000000"/>
          <w:left w:val="none" w:sz="4" w:space="0" w:color="000000"/>
          <w:bottom w:val="none" w:sz="4" w:space="0" w:color="000000"/>
          <w:right w:val="none" w:sz="4" w:space="0" w:color="000000"/>
        </w:pBdr>
        <w:spacing w:after="0" w:line="240" w:lineRule="auto"/>
        <w:ind w:firstLine="709"/>
        <w:jc w:val="both"/>
        <w:rPr>
          <w:rFonts w:ascii="PT Astra Serif" w:eastAsia="PT Astra Serif" w:hAnsi="PT Astra Serif" w:cs="PT Astra Serif"/>
          <w:color w:val="000000"/>
          <w:sz w:val="28"/>
          <w:szCs w:val="28"/>
        </w:rPr>
      </w:pPr>
      <w:r w:rsidRPr="00963301">
        <w:rPr>
          <w:rFonts w:ascii="PT Astra Serif" w:eastAsia="PT Astra Serif" w:hAnsi="PT Astra Serif" w:cs="PT Astra Serif"/>
          <w:color w:val="000000"/>
          <w:sz w:val="28"/>
          <w:szCs w:val="28"/>
        </w:rPr>
        <w:t>Получатели гранта в сроки и по форме, которые определены соглашением, предоставляет в Управление в электронной форме в системе «Электронный бюджет» дополнительную отчетность:</w:t>
      </w:r>
    </w:p>
    <w:p w:rsidR="00963301" w:rsidRPr="00963301" w:rsidRDefault="00963301" w:rsidP="00963301">
      <w:pPr>
        <w:pBdr>
          <w:top w:val="none" w:sz="4" w:space="0" w:color="000000"/>
          <w:left w:val="none" w:sz="4" w:space="0" w:color="000000"/>
          <w:bottom w:val="none" w:sz="4" w:space="0" w:color="000000"/>
          <w:right w:val="none" w:sz="4" w:space="0" w:color="000000"/>
        </w:pBdr>
        <w:spacing w:after="0" w:line="240" w:lineRule="auto"/>
        <w:ind w:firstLine="709"/>
        <w:jc w:val="both"/>
        <w:rPr>
          <w:rFonts w:ascii="PT Astra Serif" w:eastAsia="PT Astra Serif" w:hAnsi="PT Astra Serif" w:cs="PT Astra Serif"/>
          <w:color w:val="000000"/>
          <w:sz w:val="28"/>
          <w:szCs w:val="28"/>
        </w:rPr>
      </w:pPr>
      <w:r w:rsidRPr="00963301">
        <w:rPr>
          <w:rFonts w:ascii="PT Astra Serif" w:eastAsia="PT Astra Serif" w:hAnsi="PT Astra Serif" w:cs="PT Astra Serif"/>
          <w:color w:val="000000"/>
          <w:sz w:val="28"/>
          <w:szCs w:val="28"/>
        </w:rPr>
        <w:t>отчет о реализации плана мероприятий по достижению результатов предоставления гранта (контрольных точек);</w:t>
      </w:r>
    </w:p>
    <w:p w:rsidR="00963301" w:rsidRDefault="00963301" w:rsidP="00963301">
      <w:pPr>
        <w:spacing w:after="0" w:line="240" w:lineRule="auto"/>
        <w:ind w:firstLine="709"/>
        <w:jc w:val="both"/>
        <w:rPr>
          <w:rFonts w:ascii="Times New Roman" w:hAnsi="Times New Roman" w:cs="Times New Roman"/>
          <w:sz w:val="28"/>
          <w:szCs w:val="28"/>
        </w:rPr>
      </w:pPr>
      <w:r w:rsidRPr="00963301">
        <w:rPr>
          <w:rFonts w:ascii="PT Astra Serif" w:eastAsia="PT Astra Serif" w:hAnsi="PT Astra Serif" w:cs="PT Astra Serif"/>
          <w:color w:val="000000"/>
          <w:sz w:val="28"/>
          <w:szCs w:val="28"/>
        </w:rPr>
        <w:t>финансовый отчет о реализации проекта.</w:t>
      </w:r>
    </w:p>
    <w:p w:rsidR="00963301" w:rsidRPr="00963301" w:rsidRDefault="00963301" w:rsidP="00963301">
      <w:pPr>
        <w:spacing w:after="0" w:line="240" w:lineRule="auto"/>
        <w:ind w:firstLine="709"/>
        <w:jc w:val="both"/>
        <w:rPr>
          <w:rFonts w:ascii="Times New Roman" w:hAnsi="Times New Roman" w:cs="Times New Roman"/>
          <w:sz w:val="28"/>
          <w:szCs w:val="28"/>
        </w:rPr>
      </w:pPr>
      <w:r w:rsidRPr="00963301">
        <w:rPr>
          <w:rFonts w:ascii="Times New Roman" w:hAnsi="Times New Roman" w:cs="Times New Roman"/>
          <w:sz w:val="28"/>
          <w:szCs w:val="28"/>
        </w:rPr>
        <w:t>Отчет считается представленным, если он направлен и подписан получателем гранта в системе «Электронный бюджет».</w:t>
      </w:r>
    </w:p>
    <w:p w:rsidR="00963301" w:rsidRDefault="00963301" w:rsidP="00963301">
      <w:pPr>
        <w:spacing w:after="0" w:line="240" w:lineRule="auto"/>
        <w:ind w:firstLine="709"/>
        <w:jc w:val="both"/>
        <w:rPr>
          <w:rFonts w:ascii="Times New Roman" w:hAnsi="Times New Roman" w:cs="Times New Roman"/>
          <w:sz w:val="28"/>
          <w:szCs w:val="28"/>
        </w:rPr>
      </w:pPr>
      <w:r w:rsidRPr="00963301">
        <w:rPr>
          <w:rFonts w:ascii="Times New Roman" w:hAnsi="Times New Roman" w:cs="Times New Roman"/>
          <w:sz w:val="28"/>
          <w:szCs w:val="28"/>
        </w:rPr>
        <w:t xml:space="preserve">Отчет считается принятым, если он подписан с резолюцией «согласовано» усиленной квалифицированной электронной подписью </w:t>
      </w:r>
      <w:r w:rsidR="001B6D88">
        <w:rPr>
          <w:rFonts w:ascii="Times New Roman" w:hAnsi="Times New Roman" w:cs="Times New Roman"/>
          <w:sz w:val="28"/>
          <w:szCs w:val="28"/>
        </w:rPr>
        <w:t>начальниом</w:t>
      </w:r>
      <w:r w:rsidRPr="00963301">
        <w:rPr>
          <w:rFonts w:ascii="Times New Roman" w:hAnsi="Times New Roman" w:cs="Times New Roman"/>
          <w:sz w:val="28"/>
          <w:szCs w:val="28"/>
        </w:rPr>
        <w:t xml:space="preserve"> Управления (уполномоченного им лица) в системе «Электронный бюджет» и имеет статус «утверждено».</w:t>
      </w:r>
    </w:p>
    <w:p w:rsidR="00AC4103" w:rsidRPr="00AC4103" w:rsidRDefault="00AC4103" w:rsidP="00AC4103">
      <w:pPr>
        <w:spacing w:after="0" w:line="240" w:lineRule="auto"/>
        <w:ind w:firstLine="709"/>
        <w:jc w:val="both"/>
        <w:rPr>
          <w:rFonts w:ascii="PT Astra Serif" w:eastAsia="Times New Roman" w:hAnsi="PT Astra Serif" w:cs="PT Astra Serif"/>
          <w:color w:val="000000"/>
          <w:sz w:val="28"/>
          <w:szCs w:val="28"/>
        </w:rPr>
      </w:pPr>
      <w:r w:rsidRPr="00AC4103">
        <w:rPr>
          <w:rFonts w:ascii="PT Astra Serif" w:eastAsia="Times New Roman" w:hAnsi="PT Astra Serif" w:cs="PT Astra Serif"/>
          <w:color w:val="000000"/>
          <w:sz w:val="28"/>
          <w:szCs w:val="28"/>
        </w:rPr>
        <w:t>В случае установления Управлением и (или) органом государственного финансового контроля в ходе проверки фактов нарушения условий предоставления гранта полученные средства гранта подлежат возврату в краевой бюджет в полном объеме и в порядке, установленном бюджетным законодательством Российской Федерации, на основании:</w:t>
      </w:r>
    </w:p>
    <w:p w:rsidR="00AC4103" w:rsidRPr="00AC4103" w:rsidRDefault="00AC4103" w:rsidP="00AC4103">
      <w:pPr>
        <w:spacing w:after="0" w:line="240" w:lineRule="auto"/>
        <w:ind w:firstLine="709"/>
        <w:jc w:val="both"/>
        <w:rPr>
          <w:rFonts w:ascii="PT Astra Serif" w:eastAsia="Times New Roman" w:hAnsi="PT Astra Serif" w:cs="PT Astra Serif"/>
          <w:color w:val="000000"/>
          <w:sz w:val="28"/>
          <w:szCs w:val="28"/>
        </w:rPr>
      </w:pPr>
      <w:r w:rsidRPr="00AC4103">
        <w:rPr>
          <w:rFonts w:ascii="PT Astra Serif" w:eastAsia="Times New Roman" w:hAnsi="PT Astra Serif" w:cs="PT Astra Serif"/>
          <w:color w:val="000000"/>
          <w:sz w:val="28"/>
          <w:szCs w:val="28"/>
        </w:rPr>
        <w:t>соответствующего требования Управления – в течение 30 дней со дня получения указанного требования;</w:t>
      </w:r>
    </w:p>
    <w:p w:rsidR="00963301" w:rsidRPr="00737DD7" w:rsidRDefault="00AC4103" w:rsidP="00AC4103">
      <w:pPr>
        <w:spacing w:after="0" w:line="240" w:lineRule="auto"/>
        <w:ind w:firstLine="709"/>
        <w:jc w:val="both"/>
        <w:rPr>
          <w:rFonts w:ascii="PT Astra Serif" w:eastAsia="Times New Roman" w:hAnsi="PT Astra Serif" w:cs="PT Astra Serif"/>
          <w:color w:val="000000"/>
          <w:sz w:val="28"/>
          <w:szCs w:val="28"/>
        </w:rPr>
      </w:pPr>
      <w:r w:rsidRPr="00AC4103">
        <w:rPr>
          <w:rFonts w:ascii="PT Astra Serif" w:eastAsia="Times New Roman" w:hAnsi="PT Astra Serif" w:cs="PT Astra Serif"/>
          <w:color w:val="000000"/>
          <w:sz w:val="28"/>
          <w:szCs w:val="28"/>
        </w:rPr>
        <w:t>предписания органа государственного финансового контроля – в установленные им сроки.</w:t>
      </w:r>
    </w:p>
    <w:p w:rsidR="00963301" w:rsidRDefault="00963301" w:rsidP="00963301">
      <w:pPr>
        <w:spacing w:after="0" w:line="240" w:lineRule="auto"/>
        <w:ind w:firstLine="709"/>
        <w:jc w:val="both"/>
        <w:rPr>
          <w:rFonts w:ascii="Times New Roman" w:hAnsi="Times New Roman" w:cs="Times New Roman"/>
          <w:bCs/>
          <w:sz w:val="28"/>
          <w:szCs w:val="28"/>
        </w:rPr>
      </w:pPr>
      <w:r w:rsidRPr="00963301">
        <w:rPr>
          <w:rFonts w:ascii="Times New Roman" w:hAnsi="Times New Roman" w:cs="Times New Roman"/>
          <w:bCs/>
          <w:sz w:val="28"/>
          <w:szCs w:val="28"/>
        </w:rPr>
        <w:t xml:space="preserve">В случае установления Управлением и (или) органом государственного финансового контроля </w:t>
      </w:r>
      <w:proofErr w:type="spellStart"/>
      <w:r w:rsidRPr="00963301">
        <w:rPr>
          <w:rFonts w:ascii="Times New Roman" w:hAnsi="Times New Roman" w:cs="Times New Roman"/>
          <w:bCs/>
          <w:sz w:val="28"/>
          <w:szCs w:val="28"/>
        </w:rPr>
        <w:t>недостижения</w:t>
      </w:r>
      <w:proofErr w:type="spellEnd"/>
      <w:r w:rsidRPr="00963301">
        <w:rPr>
          <w:rFonts w:ascii="Times New Roman" w:hAnsi="Times New Roman" w:cs="Times New Roman"/>
          <w:bCs/>
          <w:sz w:val="28"/>
          <w:szCs w:val="28"/>
        </w:rPr>
        <w:t xml:space="preserve"> показателей результата размер гранта, подлежащий возврату, рассчитывается по формуле</w:t>
      </w:r>
      <w:r>
        <w:rPr>
          <w:rFonts w:ascii="Times New Roman" w:hAnsi="Times New Roman" w:cs="Times New Roman"/>
          <w:bCs/>
          <w:sz w:val="28"/>
          <w:szCs w:val="28"/>
        </w:rPr>
        <w:t>, определенно</w:t>
      </w:r>
      <w:r w:rsidR="00AC4103">
        <w:rPr>
          <w:rFonts w:ascii="Times New Roman" w:hAnsi="Times New Roman" w:cs="Times New Roman"/>
          <w:bCs/>
          <w:sz w:val="28"/>
          <w:szCs w:val="28"/>
        </w:rPr>
        <w:t>й</w:t>
      </w:r>
      <w:r>
        <w:rPr>
          <w:rFonts w:ascii="Times New Roman" w:hAnsi="Times New Roman" w:cs="Times New Roman"/>
          <w:bCs/>
          <w:sz w:val="28"/>
          <w:szCs w:val="28"/>
        </w:rPr>
        <w:t xml:space="preserve"> в Порядке.</w:t>
      </w:r>
    </w:p>
    <w:p w:rsidR="00963301" w:rsidRDefault="002C38E7" w:rsidP="00963301">
      <w:pPr>
        <w:spacing w:after="0" w:line="240" w:lineRule="auto"/>
        <w:ind w:firstLine="709"/>
        <w:jc w:val="both"/>
        <w:rPr>
          <w:rFonts w:ascii="Times New Roman" w:hAnsi="Times New Roman" w:cs="Times New Roman"/>
          <w:bCs/>
          <w:sz w:val="28"/>
          <w:szCs w:val="28"/>
        </w:rPr>
      </w:pPr>
      <w:r w:rsidRPr="002C38E7">
        <w:rPr>
          <w:rFonts w:ascii="Times New Roman" w:hAnsi="Times New Roman" w:cs="Times New Roman"/>
          <w:bCs/>
          <w:sz w:val="28"/>
          <w:szCs w:val="28"/>
        </w:rPr>
        <w:t>Полученные средства гранта подлежат возврату в краевой бюджет в порядке, установленном бюджетным законодательством Российской Федерации.</w:t>
      </w:r>
    </w:p>
    <w:p w:rsidR="002C38E7" w:rsidRPr="00963301" w:rsidRDefault="002C38E7" w:rsidP="00963301">
      <w:pPr>
        <w:spacing w:after="0" w:line="240" w:lineRule="auto"/>
        <w:ind w:firstLine="709"/>
        <w:jc w:val="both"/>
        <w:rPr>
          <w:rFonts w:ascii="Times New Roman" w:hAnsi="Times New Roman" w:cs="Times New Roman"/>
          <w:bCs/>
          <w:sz w:val="28"/>
          <w:szCs w:val="28"/>
        </w:rPr>
      </w:pPr>
    </w:p>
    <w:p w:rsidR="00963301" w:rsidRPr="00FD1739" w:rsidRDefault="00963301" w:rsidP="00963301">
      <w:pPr>
        <w:spacing w:after="0" w:line="240" w:lineRule="auto"/>
        <w:ind w:firstLine="709"/>
        <w:jc w:val="both"/>
        <w:rPr>
          <w:rFonts w:ascii="Times New Roman" w:hAnsi="Times New Roman" w:cs="Times New Roman"/>
          <w:sz w:val="28"/>
          <w:szCs w:val="28"/>
        </w:rPr>
      </w:pPr>
      <w:r w:rsidRPr="00963301">
        <w:rPr>
          <w:rFonts w:ascii="Times New Roman" w:hAnsi="Times New Roman" w:cs="Times New Roman"/>
          <w:sz w:val="28"/>
          <w:szCs w:val="28"/>
        </w:rPr>
        <w:t xml:space="preserve">Консультации о представлении заявок на конкурс можно получить </w:t>
      </w:r>
      <w:r w:rsidRPr="00963301">
        <w:rPr>
          <w:rFonts w:ascii="Times New Roman" w:hAnsi="Times New Roman" w:cs="Times New Roman"/>
          <w:sz w:val="28"/>
          <w:szCs w:val="28"/>
        </w:rPr>
        <w:br/>
        <w:t xml:space="preserve">в Управлении по тел. (3852) 20-61-85. Контактное лицо – Синицына Екатерина Георгиевна, начальник отдела прогнозирования и мониторинга управления Алтайского края по развитию туризма и курортной деятельности. </w:t>
      </w:r>
    </w:p>
    <w:sectPr w:rsidR="00963301" w:rsidRPr="00FD1739" w:rsidSect="00525896">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333" w:rsidRDefault="00830333" w:rsidP="00313EA0">
      <w:pPr>
        <w:spacing w:after="0" w:line="240" w:lineRule="auto"/>
      </w:pPr>
      <w:r>
        <w:separator/>
      </w:r>
    </w:p>
  </w:endnote>
  <w:endnote w:type="continuationSeparator" w:id="0">
    <w:p w:rsidR="00830333" w:rsidRDefault="00830333" w:rsidP="0031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333" w:rsidRDefault="00830333" w:rsidP="00313EA0">
      <w:pPr>
        <w:spacing w:after="0" w:line="240" w:lineRule="auto"/>
      </w:pPr>
      <w:r>
        <w:separator/>
      </w:r>
    </w:p>
  </w:footnote>
  <w:footnote w:type="continuationSeparator" w:id="0">
    <w:p w:rsidR="00830333" w:rsidRDefault="00830333" w:rsidP="00313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640303"/>
      <w:docPartObj>
        <w:docPartGallery w:val="Page Numbers (Top of Page)"/>
        <w:docPartUnique/>
      </w:docPartObj>
    </w:sdtPr>
    <w:sdtEndPr>
      <w:rPr>
        <w:rFonts w:ascii="Times New Roman" w:hAnsi="Times New Roman" w:cs="Times New Roman"/>
        <w:sz w:val="24"/>
        <w:szCs w:val="24"/>
      </w:rPr>
    </w:sdtEndPr>
    <w:sdtContent>
      <w:p w:rsidR="0058729B" w:rsidRPr="0012582B" w:rsidRDefault="0058729B" w:rsidP="0012582B">
        <w:pPr>
          <w:pStyle w:val="a6"/>
          <w:jc w:val="center"/>
          <w:rPr>
            <w:rFonts w:ascii="Times New Roman" w:hAnsi="Times New Roman" w:cs="Times New Roman"/>
            <w:sz w:val="24"/>
            <w:szCs w:val="24"/>
          </w:rPr>
        </w:pPr>
        <w:r w:rsidRPr="0012582B">
          <w:rPr>
            <w:rFonts w:ascii="Times New Roman" w:hAnsi="Times New Roman" w:cs="Times New Roman"/>
            <w:sz w:val="24"/>
            <w:szCs w:val="24"/>
          </w:rPr>
          <w:fldChar w:fldCharType="begin"/>
        </w:r>
        <w:r w:rsidRPr="0012582B">
          <w:rPr>
            <w:rFonts w:ascii="Times New Roman" w:hAnsi="Times New Roman" w:cs="Times New Roman"/>
            <w:sz w:val="24"/>
            <w:szCs w:val="24"/>
          </w:rPr>
          <w:instrText>PAGE   \* MERGEFORMAT</w:instrText>
        </w:r>
        <w:r w:rsidRPr="0012582B">
          <w:rPr>
            <w:rFonts w:ascii="Times New Roman" w:hAnsi="Times New Roman" w:cs="Times New Roman"/>
            <w:sz w:val="24"/>
            <w:szCs w:val="24"/>
          </w:rPr>
          <w:fldChar w:fldCharType="separate"/>
        </w:r>
        <w:r w:rsidR="00010E01">
          <w:rPr>
            <w:rFonts w:ascii="Times New Roman" w:hAnsi="Times New Roman" w:cs="Times New Roman"/>
            <w:noProof/>
            <w:sz w:val="24"/>
            <w:szCs w:val="24"/>
          </w:rPr>
          <w:t>2</w:t>
        </w:r>
        <w:r w:rsidRPr="0012582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55090"/>
    <w:multiLevelType w:val="multilevel"/>
    <w:tmpl w:val="CBC6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44"/>
    <w:rsid w:val="00000189"/>
    <w:rsid w:val="00004861"/>
    <w:rsid w:val="00005606"/>
    <w:rsid w:val="00010E01"/>
    <w:rsid w:val="00013EC5"/>
    <w:rsid w:val="00014C3A"/>
    <w:rsid w:val="00015506"/>
    <w:rsid w:val="0002254A"/>
    <w:rsid w:val="000244B3"/>
    <w:rsid w:val="00025F2E"/>
    <w:rsid w:val="0002679C"/>
    <w:rsid w:val="000273DC"/>
    <w:rsid w:val="00035289"/>
    <w:rsid w:val="00037740"/>
    <w:rsid w:val="000432FD"/>
    <w:rsid w:val="00043688"/>
    <w:rsid w:val="00043A05"/>
    <w:rsid w:val="0005047E"/>
    <w:rsid w:val="000515B0"/>
    <w:rsid w:val="000524CE"/>
    <w:rsid w:val="00052EAF"/>
    <w:rsid w:val="00053BB5"/>
    <w:rsid w:val="00065347"/>
    <w:rsid w:val="00067AAF"/>
    <w:rsid w:val="00072877"/>
    <w:rsid w:val="000737D4"/>
    <w:rsid w:val="0007435E"/>
    <w:rsid w:val="0007448B"/>
    <w:rsid w:val="00075279"/>
    <w:rsid w:val="00082972"/>
    <w:rsid w:val="00084E7D"/>
    <w:rsid w:val="00085EBD"/>
    <w:rsid w:val="0009252A"/>
    <w:rsid w:val="0009285E"/>
    <w:rsid w:val="00094609"/>
    <w:rsid w:val="000A7F09"/>
    <w:rsid w:val="000B0677"/>
    <w:rsid w:val="000B3676"/>
    <w:rsid w:val="000B557D"/>
    <w:rsid w:val="000B71BA"/>
    <w:rsid w:val="000B7CCE"/>
    <w:rsid w:val="000C3A49"/>
    <w:rsid w:val="000C5C4C"/>
    <w:rsid w:val="000C5C9E"/>
    <w:rsid w:val="000D0332"/>
    <w:rsid w:val="000D0AFA"/>
    <w:rsid w:val="000E0138"/>
    <w:rsid w:val="000E292E"/>
    <w:rsid w:val="000F4DC1"/>
    <w:rsid w:val="000F7B39"/>
    <w:rsid w:val="001069F5"/>
    <w:rsid w:val="00106EA2"/>
    <w:rsid w:val="00110107"/>
    <w:rsid w:val="0011256A"/>
    <w:rsid w:val="001150CA"/>
    <w:rsid w:val="00115259"/>
    <w:rsid w:val="0012582B"/>
    <w:rsid w:val="00126713"/>
    <w:rsid w:val="00126CB7"/>
    <w:rsid w:val="0013506C"/>
    <w:rsid w:val="001403CA"/>
    <w:rsid w:val="00152B5E"/>
    <w:rsid w:val="001545F7"/>
    <w:rsid w:val="00161D49"/>
    <w:rsid w:val="001625A6"/>
    <w:rsid w:val="0016469E"/>
    <w:rsid w:val="00165017"/>
    <w:rsid w:val="0016506F"/>
    <w:rsid w:val="00170F03"/>
    <w:rsid w:val="00173993"/>
    <w:rsid w:val="00175123"/>
    <w:rsid w:val="00175F5C"/>
    <w:rsid w:val="00182605"/>
    <w:rsid w:val="00187322"/>
    <w:rsid w:val="00194C6C"/>
    <w:rsid w:val="0019612E"/>
    <w:rsid w:val="00196DBE"/>
    <w:rsid w:val="001A2D83"/>
    <w:rsid w:val="001A3069"/>
    <w:rsid w:val="001B0A74"/>
    <w:rsid w:val="001B0B10"/>
    <w:rsid w:val="001B1277"/>
    <w:rsid w:val="001B20D2"/>
    <w:rsid w:val="001B4DA3"/>
    <w:rsid w:val="001B6D88"/>
    <w:rsid w:val="001C2644"/>
    <w:rsid w:val="001C5E43"/>
    <w:rsid w:val="001C6E21"/>
    <w:rsid w:val="001D1A29"/>
    <w:rsid w:val="001D2E47"/>
    <w:rsid w:val="001D354D"/>
    <w:rsid w:val="001E2FDC"/>
    <w:rsid w:val="001F12E1"/>
    <w:rsid w:val="001F2EF8"/>
    <w:rsid w:val="00200681"/>
    <w:rsid w:val="00201B9C"/>
    <w:rsid w:val="00205055"/>
    <w:rsid w:val="002052F1"/>
    <w:rsid w:val="00205EEE"/>
    <w:rsid w:val="00206597"/>
    <w:rsid w:val="00207ACA"/>
    <w:rsid w:val="002102E0"/>
    <w:rsid w:val="00213BE7"/>
    <w:rsid w:val="00217973"/>
    <w:rsid w:val="00222095"/>
    <w:rsid w:val="00222239"/>
    <w:rsid w:val="00223BB4"/>
    <w:rsid w:val="00236388"/>
    <w:rsid w:val="00236F65"/>
    <w:rsid w:val="0023760E"/>
    <w:rsid w:val="00242FA7"/>
    <w:rsid w:val="00244105"/>
    <w:rsid w:val="00250506"/>
    <w:rsid w:val="00252C9C"/>
    <w:rsid w:val="002546CB"/>
    <w:rsid w:val="00265571"/>
    <w:rsid w:val="00272E7D"/>
    <w:rsid w:val="00290B19"/>
    <w:rsid w:val="00293EEE"/>
    <w:rsid w:val="00297471"/>
    <w:rsid w:val="002A1C8B"/>
    <w:rsid w:val="002A32EC"/>
    <w:rsid w:val="002A40B1"/>
    <w:rsid w:val="002A4504"/>
    <w:rsid w:val="002B1913"/>
    <w:rsid w:val="002B2896"/>
    <w:rsid w:val="002B3298"/>
    <w:rsid w:val="002B6417"/>
    <w:rsid w:val="002B7B0B"/>
    <w:rsid w:val="002C38E7"/>
    <w:rsid w:val="002D09E0"/>
    <w:rsid w:val="002E020A"/>
    <w:rsid w:val="002E26C7"/>
    <w:rsid w:val="002E3C40"/>
    <w:rsid w:val="002E4267"/>
    <w:rsid w:val="002E496F"/>
    <w:rsid w:val="002E6B38"/>
    <w:rsid w:val="002F360A"/>
    <w:rsid w:val="002F3D59"/>
    <w:rsid w:val="002F52C0"/>
    <w:rsid w:val="002F607B"/>
    <w:rsid w:val="00301748"/>
    <w:rsid w:val="00301D2F"/>
    <w:rsid w:val="0030711E"/>
    <w:rsid w:val="00312D47"/>
    <w:rsid w:val="0031382B"/>
    <w:rsid w:val="00313EA0"/>
    <w:rsid w:val="0031485C"/>
    <w:rsid w:val="00322DEE"/>
    <w:rsid w:val="00325DF3"/>
    <w:rsid w:val="003313B0"/>
    <w:rsid w:val="00332F09"/>
    <w:rsid w:val="00333999"/>
    <w:rsid w:val="00337879"/>
    <w:rsid w:val="00342198"/>
    <w:rsid w:val="003474A3"/>
    <w:rsid w:val="003506A1"/>
    <w:rsid w:val="003533D2"/>
    <w:rsid w:val="00362BDC"/>
    <w:rsid w:val="00365DB9"/>
    <w:rsid w:val="0036632E"/>
    <w:rsid w:val="0036682B"/>
    <w:rsid w:val="0037188D"/>
    <w:rsid w:val="003756EF"/>
    <w:rsid w:val="00375D99"/>
    <w:rsid w:val="00376775"/>
    <w:rsid w:val="003851F7"/>
    <w:rsid w:val="00390B0C"/>
    <w:rsid w:val="00392B29"/>
    <w:rsid w:val="00393B82"/>
    <w:rsid w:val="003A2CAC"/>
    <w:rsid w:val="003A3527"/>
    <w:rsid w:val="003B2D32"/>
    <w:rsid w:val="003B46C1"/>
    <w:rsid w:val="003D3259"/>
    <w:rsid w:val="003D4E70"/>
    <w:rsid w:val="003E474D"/>
    <w:rsid w:val="003E6DC7"/>
    <w:rsid w:val="003E70F3"/>
    <w:rsid w:val="003E7D0B"/>
    <w:rsid w:val="00412EB8"/>
    <w:rsid w:val="00415D88"/>
    <w:rsid w:val="00417021"/>
    <w:rsid w:val="00421013"/>
    <w:rsid w:val="00424931"/>
    <w:rsid w:val="004261AE"/>
    <w:rsid w:val="00433FE0"/>
    <w:rsid w:val="00440920"/>
    <w:rsid w:val="00446DE6"/>
    <w:rsid w:val="00447030"/>
    <w:rsid w:val="00447F66"/>
    <w:rsid w:val="004502F8"/>
    <w:rsid w:val="004503B7"/>
    <w:rsid w:val="00453297"/>
    <w:rsid w:val="0045608F"/>
    <w:rsid w:val="004577DD"/>
    <w:rsid w:val="00461095"/>
    <w:rsid w:val="00461670"/>
    <w:rsid w:val="0047070F"/>
    <w:rsid w:val="004712DE"/>
    <w:rsid w:val="00472ACE"/>
    <w:rsid w:val="00480524"/>
    <w:rsid w:val="0048496E"/>
    <w:rsid w:val="00491039"/>
    <w:rsid w:val="0049115D"/>
    <w:rsid w:val="004931E4"/>
    <w:rsid w:val="00495463"/>
    <w:rsid w:val="004A2512"/>
    <w:rsid w:val="004A2670"/>
    <w:rsid w:val="004A4BFD"/>
    <w:rsid w:val="004B290E"/>
    <w:rsid w:val="004C0179"/>
    <w:rsid w:val="004D3BAE"/>
    <w:rsid w:val="004D75FC"/>
    <w:rsid w:val="004E07E2"/>
    <w:rsid w:val="004E3140"/>
    <w:rsid w:val="004E56AD"/>
    <w:rsid w:val="004F18F2"/>
    <w:rsid w:val="004F220B"/>
    <w:rsid w:val="004F3751"/>
    <w:rsid w:val="004F5E3F"/>
    <w:rsid w:val="00501D6F"/>
    <w:rsid w:val="005071BB"/>
    <w:rsid w:val="005142BA"/>
    <w:rsid w:val="00525896"/>
    <w:rsid w:val="00534B37"/>
    <w:rsid w:val="00537CCE"/>
    <w:rsid w:val="005403E0"/>
    <w:rsid w:val="00543DC6"/>
    <w:rsid w:val="005444A0"/>
    <w:rsid w:val="00561285"/>
    <w:rsid w:val="00567CDB"/>
    <w:rsid w:val="00571D1D"/>
    <w:rsid w:val="0057262C"/>
    <w:rsid w:val="00576CD6"/>
    <w:rsid w:val="0057794E"/>
    <w:rsid w:val="00582590"/>
    <w:rsid w:val="0058729B"/>
    <w:rsid w:val="00590A3B"/>
    <w:rsid w:val="005947C7"/>
    <w:rsid w:val="005949BA"/>
    <w:rsid w:val="0059560B"/>
    <w:rsid w:val="005A1A46"/>
    <w:rsid w:val="005A3A7C"/>
    <w:rsid w:val="005A57AF"/>
    <w:rsid w:val="005A5845"/>
    <w:rsid w:val="005B0650"/>
    <w:rsid w:val="005B356A"/>
    <w:rsid w:val="005B75AD"/>
    <w:rsid w:val="005C1F25"/>
    <w:rsid w:val="005C3FEA"/>
    <w:rsid w:val="005C542E"/>
    <w:rsid w:val="005C72CE"/>
    <w:rsid w:val="005D01A0"/>
    <w:rsid w:val="005D052F"/>
    <w:rsid w:val="005E5CE6"/>
    <w:rsid w:val="005E6BE9"/>
    <w:rsid w:val="005F4A14"/>
    <w:rsid w:val="00600CBB"/>
    <w:rsid w:val="00603BD0"/>
    <w:rsid w:val="00604DE6"/>
    <w:rsid w:val="0061274F"/>
    <w:rsid w:val="006134CF"/>
    <w:rsid w:val="00622915"/>
    <w:rsid w:val="00624954"/>
    <w:rsid w:val="0062714F"/>
    <w:rsid w:val="00631480"/>
    <w:rsid w:val="006320EC"/>
    <w:rsid w:val="00632B76"/>
    <w:rsid w:val="00642409"/>
    <w:rsid w:val="00651997"/>
    <w:rsid w:val="00653E1F"/>
    <w:rsid w:val="00660FEC"/>
    <w:rsid w:val="0066107B"/>
    <w:rsid w:val="00661C21"/>
    <w:rsid w:val="006626F7"/>
    <w:rsid w:val="00667CE1"/>
    <w:rsid w:val="006725FB"/>
    <w:rsid w:val="00673F6B"/>
    <w:rsid w:val="006755C8"/>
    <w:rsid w:val="00675F6C"/>
    <w:rsid w:val="00677C96"/>
    <w:rsid w:val="00692490"/>
    <w:rsid w:val="006943EF"/>
    <w:rsid w:val="00697DF0"/>
    <w:rsid w:val="00697E55"/>
    <w:rsid w:val="006A15A5"/>
    <w:rsid w:val="006A19D9"/>
    <w:rsid w:val="006A1F42"/>
    <w:rsid w:val="006A38E8"/>
    <w:rsid w:val="006A5D1D"/>
    <w:rsid w:val="006A67DA"/>
    <w:rsid w:val="006B213A"/>
    <w:rsid w:val="006B70B6"/>
    <w:rsid w:val="006B7D3E"/>
    <w:rsid w:val="006C1E31"/>
    <w:rsid w:val="006C2F22"/>
    <w:rsid w:val="006D3785"/>
    <w:rsid w:val="006E146C"/>
    <w:rsid w:val="006E1F5F"/>
    <w:rsid w:val="006F267E"/>
    <w:rsid w:val="006F30DB"/>
    <w:rsid w:val="006F32AF"/>
    <w:rsid w:val="006F5A01"/>
    <w:rsid w:val="006F6305"/>
    <w:rsid w:val="00702960"/>
    <w:rsid w:val="00717A98"/>
    <w:rsid w:val="00720B94"/>
    <w:rsid w:val="0072294C"/>
    <w:rsid w:val="007257CD"/>
    <w:rsid w:val="007269D3"/>
    <w:rsid w:val="00727D0D"/>
    <w:rsid w:val="00730283"/>
    <w:rsid w:val="00734B23"/>
    <w:rsid w:val="00734B29"/>
    <w:rsid w:val="00735603"/>
    <w:rsid w:val="00737DD7"/>
    <w:rsid w:val="00741641"/>
    <w:rsid w:val="00741A6B"/>
    <w:rsid w:val="00744595"/>
    <w:rsid w:val="007515D2"/>
    <w:rsid w:val="007618C5"/>
    <w:rsid w:val="00763183"/>
    <w:rsid w:val="0076384A"/>
    <w:rsid w:val="00763E62"/>
    <w:rsid w:val="00765828"/>
    <w:rsid w:val="00770A2E"/>
    <w:rsid w:val="007821A4"/>
    <w:rsid w:val="00782CE4"/>
    <w:rsid w:val="0078321F"/>
    <w:rsid w:val="00783F6C"/>
    <w:rsid w:val="0078440F"/>
    <w:rsid w:val="00791875"/>
    <w:rsid w:val="007B093D"/>
    <w:rsid w:val="007B0968"/>
    <w:rsid w:val="007B10BF"/>
    <w:rsid w:val="007B2033"/>
    <w:rsid w:val="007B387E"/>
    <w:rsid w:val="007B6EC2"/>
    <w:rsid w:val="007C5982"/>
    <w:rsid w:val="007D0D22"/>
    <w:rsid w:val="007D49EF"/>
    <w:rsid w:val="007D7761"/>
    <w:rsid w:val="007E03DE"/>
    <w:rsid w:val="007E0B48"/>
    <w:rsid w:val="007E560A"/>
    <w:rsid w:val="007E7F54"/>
    <w:rsid w:val="007F0980"/>
    <w:rsid w:val="007F137F"/>
    <w:rsid w:val="007F4700"/>
    <w:rsid w:val="007F775F"/>
    <w:rsid w:val="00802E12"/>
    <w:rsid w:val="008064D5"/>
    <w:rsid w:val="00807411"/>
    <w:rsid w:val="008126A9"/>
    <w:rsid w:val="0081668B"/>
    <w:rsid w:val="00820445"/>
    <w:rsid w:val="0082084D"/>
    <w:rsid w:val="00822CC4"/>
    <w:rsid w:val="00825C74"/>
    <w:rsid w:val="008270FC"/>
    <w:rsid w:val="00830333"/>
    <w:rsid w:val="00833BD7"/>
    <w:rsid w:val="008422E4"/>
    <w:rsid w:val="00842B2B"/>
    <w:rsid w:val="00844A01"/>
    <w:rsid w:val="00844BA1"/>
    <w:rsid w:val="0084659E"/>
    <w:rsid w:val="0085637C"/>
    <w:rsid w:val="0086580B"/>
    <w:rsid w:val="00872ADA"/>
    <w:rsid w:val="00874155"/>
    <w:rsid w:val="00875F2A"/>
    <w:rsid w:val="00877F5B"/>
    <w:rsid w:val="0088475A"/>
    <w:rsid w:val="00885057"/>
    <w:rsid w:val="00886CC4"/>
    <w:rsid w:val="00887277"/>
    <w:rsid w:val="00890EAE"/>
    <w:rsid w:val="0089364E"/>
    <w:rsid w:val="0089406F"/>
    <w:rsid w:val="00895C99"/>
    <w:rsid w:val="00896E2C"/>
    <w:rsid w:val="008A2480"/>
    <w:rsid w:val="008A42A2"/>
    <w:rsid w:val="008A452F"/>
    <w:rsid w:val="008B1654"/>
    <w:rsid w:val="008B237D"/>
    <w:rsid w:val="008B640B"/>
    <w:rsid w:val="008C210A"/>
    <w:rsid w:val="008C60F9"/>
    <w:rsid w:val="008C610B"/>
    <w:rsid w:val="008C6121"/>
    <w:rsid w:val="008C7137"/>
    <w:rsid w:val="008D2E5A"/>
    <w:rsid w:val="008D32EB"/>
    <w:rsid w:val="008D4F44"/>
    <w:rsid w:val="008D6075"/>
    <w:rsid w:val="008F35C8"/>
    <w:rsid w:val="008F50B7"/>
    <w:rsid w:val="008F6C2C"/>
    <w:rsid w:val="009009A8"/>
    <w:rsid w:val="00900E4E"/>
    <w:rsid w:val="00905864"/>
    <w:rsid w:val="00905EA5"/>
    <w:rsid w:val="009167FD"/>
    <w:rsid w:val="009208B5"/>
    <w:rsid w:val="00920EDD"/>
    <w:rsid w:val="009223A8"/>
    <w:rsid w:val="009225B6"/>
    <w:rsid w:val="0092446E"/>
    <w:rsid w:val="009309EE"/>
    <w:rsid w:val="00935C24"/>
    <w:rsid w:val="00936FE1"/>
    <w:rsid w:val="009373AC"/>
    <w:rsid w:val="00940210"/>
    <w:rsid w:val="00941468"/>
    <w:rsid w:val="00941D1A"/>
    <w:rsid w:val="00942692"/>
    <w:rsid w:val="00946405"/>
    <w:rsid w:val="009506DD"/>
    <w:rsid w:val="00950BAA"/>
    <w:rsid w:val="009516E1"/>
    <w:rsid w:val="009528AC"/>
    <w:rsid w:val="00957F26"/>
    <w:rsid w:val="009600E6"/>
    <w:rsid w:val="00963301"/>
    <w:rsid w:val="00965439"/>
    <w:rsid w:val="009755D5"/>
    <w:rsid w:val="00975DF4"/>
    <w:rsid w:val="00982170"/>
    <w:rsid w:val="0098383F"/>
    <w:rsid w:val="00984B82"/>
    <w:rsid w:val="00985034"/>
    <w:rsid w:val="00985C6B"/>
    <w:rsid w:val="009871DD"/>
    <w:rsid w:val="00987377"/>
    <w:rsid w:val="00990B16"/>
    <w:rsid w:val="009930DE"/>
    <w:rsid w:val="009931E0"/>
    <w:rsid w:val="00993364"/>
    <w:rsid w:val="00993462"/>
    <w:rsid w:val="00993CD9"/>
    <w:rsid w:val="009A1C92"/>
    <w:rsid w:val="009A2F22"/>
    <w:rsid w:val="009A3F74"/>
    <w:rsid w:val="009A50B5"/>
    <w:rsid w:val="009A76FD"/>
    <w:rsid w:val="009B1E8C"/>
    <w:rsid w:val="009B509F"/>
    <w:rsid w:val="009C0A32"/>
    <w:rsid w:val="009C344D"/>
    <w:rsid w:val="009C4A10"/>
    <w:rsid w:val="009D20CF"/>
    <w:rsid w:val="009D31E8"/>
    <w:rsid w:val="009D5500"/>
    <w:rsid w:val="009E24D5"/>
    <w:rsid w:val="009E260B"/>
    <w:rsid w:val="009F0B59"/>
    <w:rsid w:val="009F66BB"/>
    <w:rsid w:val="00A02139"/>
    <w:rsid w:val="00A03F31"/>
    <w:rsid w:val="00A0555D"/>
    <w:rsid w:val="00A070C4"/>
    <w:rsid w:val="00A130A5"/>
    <w:rsid w:val="00A14FC6"/>
    <w:rsid w:val="00A166AB"/>
    <w:rsid w:val="00A22AAE"/>
    <w:rsid w:val="00A24023"/>
    <w:rsid w:val="00A2526B"/>
    <w:rsid w:val="00A31C18"/>
    <w:rsid w:val="00A31D17"/>
    <w:rsid w:val="00A348DA"/>
    <w:rsid w:val="00A43E24"/>
    <w:rsid w:val="00A448A0"/>
    <w:rsid w:val="00A45907"/>
    <w:rsid w:val="00A45FB5"/>
    <w:rsid w:val="00A5502F"/>
    <w:rsid w:val="00A613A4"/>
    <w:rsid w:val="00A619D2"/>
    <w:rsid w:val="00A62BC0"/>
    <w:rsid w:val="00A641AC"/>
    <w:rsid w:val="00A7134D"/>
    <w:rsid w:val="00A76B6D"/>
    <w:rsid w:val="00A86DAE"/>
    <w:rsid w:val="00A9052F"/>
    <w:rsid w:val="00A91B1F"/>
    <w:rsid w:val="00A92B44"/>
    <w:rsid w:val="00A962F0"/>
    <w:rsid w:val="00A97349"/>
    <w:rsid w:val="00AA5FFC"/>
    <w:rsid w:val="00AB0C64"/>
    <w:rsid w:val="00AB57CA"/>
    <w:rsid w:val="00AC226D"/>
    <w:rsid w:val="00AC3E31"/>
    <w:rsid w:val="00AC4103"/>
    <w:rsid w:val="00AC7683"/>
    <w:rsid w:val="00AC7D44"/>
    <w:rsid w:val="00AD0838"/>
    <w:rsid w:val="00AD3044"/>
    <w:rsid w:val="00AD4DD4"/>
    <w:rsid w:val="00AF4AE8"/>
    <w:rsid w:val="00AF5378"/>
    <w:rsid w:val="00B038B3"/>
    <w:rsid w:val="00B039F8"/>
    <w:rsid w:val="00B06E54"/>
    <w:rsid w:val="00B11355"/>
    <w:rsid w:val="00B12D0A"/>
    <w:rsid w:val="00B21A57"/>
    <w:rsid w:val="00B2301F"/>
    <w:rsid w:val="00B271ED"/>
    <w:rsid w:val="00B27959"/>
    <w:rsid w:val="00B322D6"/>
    <w:rsid w:val="00B37226"/>
    <w:rsid w:val="00B373A0"/>
    <w:rsid w:val="00B40D2F"/>
    <w:rsid w:val="00B437B4"/>
    <w:rsid w:val="00B43A7C"/>
    <w:rsid w:val="00B471AF"/>
    <w:rsid w:val="00B51266"/>
    <w:rsid w:val="00B60C58"/>
    <w:rsid w:val="00B64A65"/>
    <w:rsid w:val="00B64E11"/>
    <w:rsid w:val="00B66513"/>
    <w:rsid w:val="00B67E0E"/>
    <w:rsid w:val="00B7623B"/>
    <w:rsid w:val="00B8317F"/>
    <w:rsid w:val="00B84DEF"/>
    <w:rsid w:val="00B86AE4"/>
    <w:rsid w:val="00B87DC1"/>
    <w:rsid w:val="00B9379D"/>
    <w:rsid w:val="00BA0118"/>
    <w:rsid w:val="00BA447F"/>
    <w:rsid w:val="00BA78E5"/>
    <w:rsid w:val="00BB3A14"/>
    <w:rsid w:val="00BB63E6"/>
    <w:rsid w:val="00BC5C95"/>
    <w:rsid w:val="00BC727F"/>
    <w:rsid w:val="00BD23B2"/>
    <w:rsid w:val="00BE0029"/>
    <w:rsid w:val="00BE27F4"/>
    <w:rsid w:val="00BE2DD8"/>
    <w:rsid w:val="00BE63E9"/>
    <w:rsid w:val="00BE7DD5"/>
    <w:rsid w:val="00BF3754"/>
    <w:rsid w:val="00BF6266"/>
    <w:rsid w:val="00C04183"/>
    <w:rsid w:val="00C1024D"/>
    <w:rsid w:val="00C11DEF"/>
    <w:rsid w:val="00C130EE"/>
    <w:rsid w:val="00C14162"/>
    <w:rsid w:val="00C15A2F"/>
    <w:rsid w:val="00C21223"/>
    <w:rsid w:val="00C21936"/>
    <w:rsid w:val="00C224C0"/>
    <w:rsid w:val="00C24C06"/>
    <w:rsid w:val="00C272F8"/>
    <w:rsid w:val="00C33974"/>
    <w:rsid w:val="00C34C22"/>
    <w:rsid w:val="00C47578"/>
    <w:rsid w:val="00C4772A"/>
    <w:rsid w:val="00C50515"/>
    <w:rsid w:val="00C50EA2"/>
    <w:rsid w:val="00C51EE7"/>
    <w:rsid w:val="00C54C54"/>
    <w:rsid w:val="00C5512B"/>
    <w:rsid w:val="00C56E3A"/>
    <w:rsid w:val="00C61B18"/>
    <w:rsid w:val="00C63561"/>
    <w:rsid w:val="00C658BB"/>
    <w:rsid w:val="00C72894"/>
    <w:rsid w:val="00C74459"/>
    <w:rsid w:val="00C80B9F"/>
    <w:rsid w:val="00C83EF6"/>
    <w:rsid w:val="00C90716"/>
    <w:rsid w:val="00C93418"/>
    <w:rsid w:val="00C94000"/>
    <w:rsid w:val="00CA3246"/>
    <w:rsid w:val="00CA3DA8"/>
    <w:rsid w:val="00CA4A7B"/>
    <w:rsid w:val="00CB496E"/>
    <w:rsid w:val="00CB63EC"/>
    <w:rsid w:val="00CC2E27"/>
    <w:rsid w:val="00CC4E05"/>
    <w:rsid w:val="00CC6BA0"/>
    <w:rsid w:val="00CD70F3"/>
    <w:rsid w:val="00CE0E94"/>
    <w:rsid w:val="00CE1962"/>
    <w:rsid w:val="00CF0A8B"/>
    <w:rsid w:val="00CF389C"/>
    <w:rsid w:val="00CF3968"/>
    <w:rsid w:val="00CF5E86"/>
    <w:rsid w:val="00CF60F7"/>
    <w:rsid w:val="00CF7A0F"/>
    <w:rsid w:val="00D006DF"/>
    <w:rsid w:val="00D01929"/>
    <w:rsid w:val="00D038D7"/>
    <w:rsid w:val="00D03BEE"/>
    <w:rsid w:val="00D12ED3"/>
    <w:rsid w:val="00D151AD"/>
    <w:rsid w:val="00D16417"/>
    <w:rsid w:val="00D211E0"/>
    <w:rsid w:val="00D23042"/>
    <w:rsid w:val="00D23E1A"/>
    <w:rsid w:val="00D3377F"/>
    <w:rsid w:val="00D373DB"/>
    <w:rsid w:val="00D379D9"/>
    <w:rsid w:val="00D37C5A"/>
    <w:rsid w:val="00D44DF6"/>
    <w:rsid w:val="00D50EC6"/>
    <w:rsid w:val="00D5188B"/>
    <w:rsid w:val="00D51919"/>
    <w:rsid w:val="00D5554B"/>
    <w:rsid w:val="00D62F7A"/>
    <w:rsid w:val="00D632CE"/>
    <w:rsid w:val="00D6738A"/>
    <w:rsid w:val="00D67FC4"/>
    <w:rsid w:val="00D70C8A"/>
    <w:rsid w:val="00D73DD0"/>
    <w:rsid w:val="00D80F35"/>
    <w:rsid w:val="00D82B9C"/>
    <w:rsid w:val="00D91BA6"/>
    <w:rsid w:val="00D925E4"/>
    <w:rsid w:val="00D92813"/>
    <w:rsid w:val="00D97EF9"/>
    <w:rsid w:val="00DA1E86"/>
    <w:rsid w:val="00DB72DA"/>
    <w:rsid w:val="00DC3BC1"/>
    <w:rsid w:val="00DD059A"/>
    <w:rsid w:val="00DD1CDB"/>
    <w:rsid w:val="00DE03ED"/>
    <w:rsid w:val="00DE2ABE"/>
    <w:rsid w:val="00DE434F"/>
    <w:rsid w:val="00DE494B"/>
    <w:rsid w:val="00DE505D"/>
    <w:rsid w:val="00DE60BE"/>
    <w:rsid w:val="00DF7BBB"/>
    <w:rsid w:val="00E00118"/>
    <w:rsid w:val="00E01E6B"/>
    <w:rsid w:val="00E047CD"/>
    <w:rsid w:val="00E05F23"/>
    <w:rsid w:val="00E121EF"/>
    <w:rsid w:val="00E21826"/>
    <w:rsid w:val="00E2368D"/>
    <w:rsid w:val="00E23B78"/>
    <w:rsid w:val="00E41969"/>
    <w:rsid w:val="00E41B73"/>
    <w:rsid w:val="00E43F28"/>
    <w:rsid w:val="00E65D19"/>
    <w:rsid w:val="00E778A3"/>
    <w:rsid w:val="00E82461"/>
    <w:rsid w:val="00E84CDF"/>
    <w:rsid w:val="00E85154"/>
    <w:rsid w:val="00E85D99"/>
    <w:rsid w:val="00E90D90"/>
    <w:rsid w:val="00E92996"/>
    <w:rsid w:val="00E93411"/>
    <w:rsid w:val="00E96FCB"/>
    <w:rsid w:val="00EA295C"/>
    <w:rsid w:val="00EA3674"/>
    <w:rsid w:val="00EA6656"/>
    <w:rsid w:val="00EA7CE5"/>
    <w:rsid w:val="00EC60BB"/>
    <w:rsid w:val="00ED3262"/>
    <w:rsid w:val="00ED3863"/>
    <w:rsid w:val="00ED5871"/>
    <w:rsid w:val="00ED5C9D"/>
    <w:rsid w:val="00EE4B50"/>
    <w:rsid w:val="00EE7963"/>
    <w:rsid w:val="00EF6470"/>
    <w:rsid w:val="00F06369"/>
    <w:rsid w:val="00F065BD"/>
    <w:rsid w:val="00F105AD"/>
    <w:rsid w:val="00F134A8"/>
    <w:rsid w:val="00F178F0"/>
    <w:rsid w:val="00F20A29"/>
    <w:rsid w:val="00F21600"/>
    <w:rsid w:val="00F22AAD"/>
    <w:rsid w:val="00F27E54"/>
    <w:rsid w:val="00F3037E"/>
    <w:rsid w:val="00F37812"/>
    <w:rsid w:val="00F42F95"/>
    <w:rsid w:val="00F460EA"/>
    <w:rsid w:val="00F462EA"/>
    <w:rsid w:val="00F47B13"/>
    <w:rsid w:val="00F5321B"/>
    <w:rsid w:val="00F55D68"/>
    <w:rsid w:val="00F567F0"/>
    <w:rsid w:val="00F57160"/>
    <w:rsid w:val="00F65BFC"/>
    <w:rsid w:val="00F7043C"/>
    <w:rsid w:val="00F73EA2"/>
    <w:rsid w:val="00F75A5F"/>
    <w:rsid w:val="00F8052E"/>
    <w:rsid w:val="00F85FB9"/>
    <w:rsid w:val="00F86740"/>
    <w:rsid w:val="00F87904"/>
    <w:rsid w:val="00FA2E44"/>
    <w:rsid w:val="00FA5D96"/>
    <w:rsid w:val="00FB4B99"/>
    <w:rsid w:val="00FC3153"/>
    <w:rsid w:val="00FC41DC"/>
    <w:rsid w:val="00FD1739"/>
    <w:rsid w:val="00FD2F46"/>
    <w:rsid w:val="00FD3D04"/>
    <w:rsid w:val="00FD722F"/>
    <w:rsid w:val="00FE335D"/>
    <w:rsid w:val="00FE3F38"/>
    <w:rsid w:val="00FE6F95"/>
    <w:rsid w:val="00FF1B4C"/>
    <w:rsid w:val="00FF4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4EBA"/>
  <w15:docId w15:val="{9424AABA-69F0-46C0-B4E4-41C2495F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E4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1B4C"/>
    <w:rPr>
      <w:color w:val="0000FF" w:themeColor="hyperlink"/>
      <w:u w:val="single"/>
    </w:rPr>
  </w:style>
  <w:style w:type="paragraph" w:styleId="a4">
    <w:name w:val="No Spacing"/>
    <w:uiPriority w:val="1"/>
    <w:qFormat/>
    <w:rsid w:val="009B509F"/>
    <w:pPr>
      <w:widowControl w:val="0"/>
      <w:spacing w:after="0" w:line="240" w:lineRule="auto"/>
    </w:pPr>
    <w:rPr>
      <w:rFonts w:ascii="Courier New" w:eastAsia="Courier New" w:hAnsi="Courier New" w:cs="Courier New"/>
      <w:color w:val="000000"/>
      <w:sz w:val="24"/>
      <w:szCs w:val="24"/>
      <w:lang w:eastAsia="ru-RU"/>
    </w:rPr>
  </w:style>
  <w:style w:type="table" w:styleId="a5">
    <w:name w:val="Table Grid"/>
    <w:basedOn w:val="a1"/>
    <w:uiPriority w:val="59"/>
    <w:rsid w:val="00313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3EA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3EA0"/>
  </w:style>
  <w:style w:type="paragraph" w:styleId="a8">
    <w:name w:val="footer"/>
    <w:basedOn w:val="a"/>
    <w:link w:val="a9"/>
    <w:uiPriority w:val="99"/>
    <w:unhideWhenUsed/>
    <w:rsid w:val="00313EA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3EA0"/>
  </w:style>
  <w:style w:type="paragraph" w:styleId="aa">
    <w:name w:val="Balloon Text"/>
    <w:basedOn w:val="a"/>
    <w:link w:val="ab"/>
    <w:uiPriority w:val="99"/>
    <w:semiHidden/>
    <w:unhideWhenUsed/>
    <w:rsid w:val="00A550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502F"/>
    <w:rPr>
      <w:rFonts w:ascii="Tahoma" w:hAnsi="Tahoma" w:cs="Tahoma"/>
      <w:sz w:val="16"/>
      <w:szCs w:val="16"/>
    </w:rPr>
  </w:style>
  <w:style w:type="character" w:customStyle="1" w:styleId="10">
    <w:name w:val="Заголовок 1 Знак"/>
    <w:basedOn w:val="a0"/>
    <w:link w:val="1"/>
    <w:uiPriority w:val="9"/>
    <w:rsid w:val="002E496F"/>
    <w:rPr>
      <w:rFonts w:asciiTheme="majorHAnsi" w:eastAsiaTheme="majorEastAsia" w:hAnsiTheme="majorHAnsi" w:cstheme="majorBidi"/>
      <w:b/>
      <w:bCs/>
      <w:color w:val="365F91" w:themeColor="accent1" w:themeShade="BF"/>
      <w:sz w:val="28"/>
      <w:szCs w:val="28"/>
    </w:rPr>
  </w:style>
  <w:style w:type="character" w:customStyle="1" w:styleId="bx-messenger-message">
    <w:name w:val="bx-messenger-message"/>
    <w:basedOn w:val="a0"/>
    <w:rsid w:val="0086580B"/>
  </w:style>
  <w:style w:type="character" w:styleId="ac">
    <w:name w:val="Strong"/>
    <w:basedOn w:val="a0"/>
    <w:uiPriority w:val="22"/>
    <w:qFormat/>
    <w:rsid w:val="00AD0838"/>
    <w:rPr>
      <w:b/>
      <w:bCs/>
    </w:rPr>
  </w:style>
  <w:style w:type="paragraph" w:customStyle="1" w:styleId="ConsPlusNormal">
    <w:name w:val="ConsPlusNormal"/>
    <w:uiPriority w:val="99"/>
    <w:rsid w:val="005A1A4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d">
    <w:name w:val="Normal (Web)"/>
    <w:basedOn w:val="a"/>
    <w:uiPriority w:val="99"/>
    <w:unhideWhenUsed/>
    <w:rsid w:val="003767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99"/>
    <w:qFormat/>
    <w:rsid w:val="00495463"/>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5924">
      <w:bodyDiv w:val="1"/>
      <w:marLeft w:val="0"/>
      <w:marRight w:val="0"/>
      <w:marTop w:val="0"/>
      <w:marBottom w:val="0"/>
      <w:divBdr>
        <w:top w:val="none" w:sz="0" w:space="0" w:color="auto"/>
        <w:left w:val="none" w:sz="0" w:space="0" w:color="auto"/>
        <w:bottom w:val="none" w:sz="0" w:space="0" w:color="auto"/>
        <w:right w:val="none" w:sz="0" w:space="0" w:color="auto"/>
      </w:divBdr>
    </w:div>
    <w:div w:id="567152640">
      <w:bodyDiv w:val="1"/>
      <w:marLeft w:val="0"/>
      <w:marRight w:val="0"/>
      <w:marTop w:val="0"/>
      <w:marBottom w:val="0"/>
      <w:divBdr>
        <w:top w:val="none" w:sz="0" w:space="0" w:color="auto"/>
        <w:left w:val="none" w:sz="0" w:space="0" w:color="auto"/>
        <w:bottom w:val="none" w:sz="0" w:space="0" w:color="auto"/>
        <w:right w:val="none" w:sz="0" w:space="0" w:color="auto"/>
      </w:divBdr>
    </w:div>
    <w:div w:id="605770400">
      <w:bodyDiv w:val="1"/>
      <w:marLeft w:val="0"/>
      <w:marRight w:val="0"/>
      <w:marTop w:val="0"/>
      <w:marBottom w:val="0"/>
      <w:divBdr>
        <w:top w:val="none" w:sz="0" w:space="0" w:color="auto"/>
        <w:left w:val="none" w:sz="0" w:space="0" w:color="auto"/>
        <w:bottom w:val="none" w:sz="0" w:space="0" w:color="auto"/>
        <w:right w:val="none" w:sz="0" w:space="0" w:color="auto"/>
      </w:divBdr>
      <w:divsChild>
        <w:div w:id="1237670489">
          <w:marLeft w:val="0"/>
          <w:marRight w:val="0"/>
          <w:marTop w:val="0"/>
          <w:marBottom w:val="0"/>
          <w:divBdr>
            <w:top w:val="none" w:sz="0" w:space="0" w:color="auto"/>
            <w:left w:val="none" w:sz="0" w:space="0" w:color="auto"/>
            <w:bottom w:val="none" w:sz="0" w:space="0" w:color="auto"/>
            <w:right w:val="none" w:sz="0" w:space="0" w:color="auto"/>
          </w:divBdr>
        </w:div>
      </w:divsChild>
    </w:div>
    <w:div w:id="618800316">
      <w:bodyDiv w:val="1"/>
      <w:marLeft w:val="0"/>
      <w:marRight w:val="0"/>
      <w:marTop w:val="0"/>
      <w:marBottom w:val="0"/>
      <w:divBdr>
        <w:top w:val="none" w:sz="0" w:space="0" w:color="auto"/>
        <w:left w:val="none" w:sz="0" w:space="0" w:color="auto"/>
        <w:bottom w:val="none" w:sz="0" w:space="0" w:color="auto"/>
        <w:right w:val="none" w:sz="0" w:space="0" w:color="auto"/>
      </w:divBdr>
      <w:divsChild>
        <w:div w:id="829295541">
          <w:marLeft w:val="0"/>
          <w:marRight w:val="0"/>
          <w:marTop w:val="0"/>
          <w:marBottom w:val="0"/>
          <w:divBdr>
            <w:top w:val="none" w:sz="0" w:space="0" w:color="auto"/>
            <w:left w:val="none" w:sz="0" w:space="0" w:color="auto"/>
            <w:bottom w:val="none" w:sz="0" w:space="0" w:color="auto"/>
            <w:right w:val="none" w:sz="0" w:space="0" w:color="auto"/>
          </w:divBdr>
        </w:div>
      </w:divsChild>
    </w:div>
    <w:div w:id="680624010">
      <w:bodyDiv w:val="1"/>
      <w:marLeft w:val="0"/>
      <w:marRight w:val="0"/>
      <w:marTop w:val="0"/>
      <w:marBottom w:val="0"/>
      <w:divBdr>
        <w:top w:val="none" w:sz="0" w:space="0" w:color="auto"/>
        <w:left w:val="none" w:sz="0" w:space="0" w:color="auto"/>
        <w:bottom w:val="none" w:sz="0" w:space="0" w:color="auto"/>
        <w:right w:val="none" w:sz="0" w:space="0" w:color="auto"/>
      </w:divBdr>
    </w:div>
    <w:div w:id="1302688438">
      <w:bodyDiv w:val="1"/>
      <w:marLeft w:val="0"/>
      <w:marRight w:val="0"/>
      <w:marTop w:val="0"/>
      <w:marBottom w:val="0"/>
      <w:divBdr>
        <w:top w:val="none" w:sz="0" w:space="0" w:color="auto"/>
        <w:left w:val="none" w:sz="0" w:space="0" w:color="auto"/>
        <w:bottom w:val="none" w:sz="0" w:space="0" w:color="auto"/>
        <w:right w:val="none" w:sz="0" w:space="0" w:color="auto"/>
      </w:divBdr>
      <w:divsChild>
        <w:div w:id="1941991601">
          <w:marLeft w:val="0"/>
          <w:marRight w:val="0"/>
          <w:marTop w:val="0"/>
          <w:marBottom w:val="0"/>
          <w:divBdr>
            <w:top w:val="none" w:sz="0" w:space="0" w:color="auto"/>
            <w:left w:val="none" w:sz="0" w:space="0" w:color="auto"/>
            <w:bottom w:val="none" w:sz="0" w:space="0" w:color="auto"/>
            <w:right w:val="none" w:sz="0" w:space="0" w:color="auto"/>
          </w:divBdr>
        </w:div>
      </w:divsChild>
    </w:div>
    <w:div w:id="1330400392">
      <w:bodyDiv w:val="1"/>
      <w:marLeft w:val="0"/>
      <w:marRight w:val="0"/>
      <w:marTop w:val="0"/>
      <w:marBottom w:val="0"/>
      <w:divBdr>
        <w:top w:val="none" w:sz="0" w:space="0" w:color="auto"/>
        <w:left w:val="none" w:sz="0" w:space="0" w:color="auto"/>
        <w:bottom w:val="none" w:sz="0" w:space="0" w:color="auto"/>
        <w:right w:val="none" w:sz="0" w:space="0" w:color="auto"/>
      </w:divBdr>
      <w:divsChild>
        <w:div w:id="1452940389">
          <w:marLeft w:val="0"/>
          <w:marRight w:val="0"/>
          <w:marTop w:val="0"/>
          <w:marBottom w:val="0"/>
          <w:divBdr>
            <w:top w:val="none" w:sz="0" w:space="0" w:color="auto"/>
            <w:left w:val="none" w:sz="0" w:space="0" w:color="auto"/>
            <w:bottom w:val="none" w:sz="0" w:space="0" w:color="auto"/>
            <w:right w:val="none" w:sz="0" w:space="0" w:color="auto"/>
          </w:divBdr>
        </w:div>
      </w:divsChild>
    </w:div>
    <w:div w:id="1391540012">
      <w:bodyDiv w:val="1"/>
      <w:marLeft w:val="0"/>
      <w:marRight w:val="0"/>
      <w:marTop w:val="0"/>
      <w:marBottom w:val="0"/>
      <w:divBdr>
        <w:top w:val="none" w:sz="0" w:space="0" w:color="auto"/>
        <w:left w:val="none" w:sz="0" w:space="0" w:color="auto"/>
        <w:bottom w:val="none" w:sz="0" w:space="0" w:color="auto"/>
        <w:right w:val="none" w:sz="0" w:space="0" w:color="auto"/>
      </w:divBdr>
      <w:divsChild>
        <w:div w:id="639772920">
          <w:marLeft w:val="0"/>
          <w:marRight w:val="0"/>
          <w:marTop w:val="0"/>
          <w:marBottom w:val="0"/>
          <w:divBdr>
            <w:top w:val="none" w:sz="0" w:space="0" w:color="auto"/>
            <w:left w:val="none" w:sz="0" w:space="0" w:color="auto"/>
            <w:bottom w:val="none" w:sz="0" w:space="0" w:color="auto"/>
            <w:right w:val="none" w:sz="0" w:space="0" w:color="auto"/>
          </w:divBdr>
        </w:div>
      </w:divsChild>
    </w:div>
    <w:div w:id="1445728719">
      <w:bodyDiv w:val="1"/>
      <w:marLeft w:val="0"/>
      <w:marRight w:val="0"/>
      <w:marTop w:val="0"/>
      <w:marBottom w:val="0"/>
      <w:divBdr>
        <w:top w:val="none" w:sz="0" w:space="0" w:color="auto"/>
        <w:left w:val="none" w:sz="0" w:space="0" w:color="auto"/>
        <w:bottom w:val="none" w:sz="0" w:space="0" w:color="auto"/>
        <w:right w:val="none" w:sz="0" w:space="0" w:color="auto"/>
      </w:divBdr>
    </w:div>
    <w:div w:id="1550606364">
      <w:bodyDiv w:val="1"/>
      <w:marLeft w:val="0"/>
      <w:marRight w:val="0"/>
      <w:marTop w:val="0"/>
      <w:marBottom w:val="0"/>
      <w:divBdr>
        <w:top w:val="none" w:sz="0" w:space="0" w:color="auto"/>
        <w:left w:val="none" w:sz="0" w:space="0" w:color="auto"/>
        <w:bottom w:val="none" w:sz="0" w:space="0" w:color="auto"/>
        <w:right w:val="none" w:sz="0" w:space="0" w:color="auto"/>
      </w:divBdr>
    </w:div>
    <w:div w:id="1681934722">
      <w:bodyDiv w:val="1"/>
      <w:marLeft w:val="0"/>
      <w:marRight w:val="0"/>
      <w:marTop w:val="0"/>
      <w:marBottom w:val="0"/>
      <w:divBdr>
        <w:top w:val="none" w:sz="0" w:space="0" w:color="auto"/>
        <w:left w:val="none" w:sz="0" w:space="0" w:color="auto"/>
        <w:bottom w:val="none" w:sz="0" w:space="0" w:color="auto"/>
        <w:right w:val="none" w:sz="0" w:space="0" w:color="auto"/>
      </w:divBdr>
      <w:divsChild>
        <w:div w:id="1417284484">
          <w:marLeft w:val="0"/>
          <w:marRight w:val="0"/>
          <w:marTop w:val="0"/>
          <w:marBottom w:val="0"/>
          <w:divBdr>
            <w:top w:val="none" w:sz="0" w:space="0" w:color="auto"/>
            <w:left w:val="none" w:sz="0" w:space="0" w:color="auto"/>
            <w:bottom w:val="none" w:sz="0" w:space="0" w:color="auto"/>
            <w:right w:val="none" w:sz="0" w:space="0" w:color="auto"/>
          </w:divBdr>
        </w:div>
      </w:divsChild>
    </w:div>
    <w:div w:id="1791631565">
      <w:bodyDiv w:val="1"/>
      <w:marLeft w:val="0"/>
      <w:marRight w:val="0"/>
      <w:marTop w:val="0"/>
      <w:marBottom w:val="0"/>
      <w:divBdr>
        <w:top w:val="none" w:sz="0" w:space="0" w:color="auto"/>
        <w:left w:val="none" w:sz="0" w:space="0" w:color="auto"/>
        <w:bottom w:val="none" w:sz="0" w:space="0" w:color="auto"/>
        <w:right w:val="none" w:sz="0" w:space="0" w:color="auto"/>
      </w:divBdr>
    </w:div>
    <w:div w:id="2075814563">
      <w:bodyDiv w:val="1"/>
      <w:marLeft w:val="0"/>
      <w:marRight w:val="0"/>
      <w:marTop w:val="0"/>
      <w:marBottom w:val="0"/>
      <w:divBdr>
        <w:top w:val="none" w:sz="0" w:space="0" w:color="auto"/>
        <w:left w:val="none" w:sz="0" w:space="0" w:color="auto"/>
        <w:bottom w:val="none" w:sz="0" w:space="0" w:color="auto"/>
        <w:right w:val="none" w:sz="0" w:space="0" w:color="auto"/>
      </w:divBdr>
    </w:div>
    <w:div w:id="20785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900&amp;date=02.04.2024&amp;dst=104307&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8900&amp;date=02.04.2024&amp;dst=10430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8D507-3A30-42BB-8B55-B81CD175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9</Pages>
  <Words>3345</Words>
  <Characters>19069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Ерохина</dc:creator>
  <cp:lastModifiedBy>Валерия Кашина</cp:lastModifiedBy>
  <cp:revision>76</cp:revision>
  <cp:lastPrinted>2024-09-30T04:42:00Z</cp:lastPrinted>
  <dcterms:created xsi:type="dcterms:W3CDTF">2021-09-12T08:24:00Z</dcterms:created>
  <dcterms:modified xsi:type="dcterms:W3CDTF">2024-10-01T08:12:00Z</dcterms:modified>
</cp:coreProperties>
</file>